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37A" w:rsidRDefault="00A40665" w:rsidP="00FB337A">
      <w:pPr>
        <w:pStyle w:val="Pidipagina"/>
        <w:jc w:val="right"/>
        <w:rPr>
          <w:rFonts w:ascii="Tahoma" w:hAnsi="Tahoma"/>
          <w:noProof/>
          <w:sz w:val="16"/>
        </w:rPr>
      </w:pPr>
      <w:r>
        <w:rPr>
          <w:rFonts w:ascii="Tahoma" w:hAnsi="Tahoma"/>
          <w:noProof/>
          <w:sz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.3pt;margin-top:1.4pt;width:482.25pt;height:.05pt;z-index:251657728" o:connectortype="straight" strokecolor="#f2f2f2" strokeweight="3pt">
            <v:shadow type="perspective" color="#7f7f7f" opacity=".5" offset="1pt" offset2="-1pt"/>
          </v:shape>
        </w:pict>
      </w:r>
    </w:p>
    <w:p w:rsidR="00672794" w:rsidRDefault="00672794" w:rsidP="00672794">
      <w:pPr>
        <w:pStyle w:val="Pidipagina"/>
        <w:rPr>
          <w:noProof/>
          <w:color w:val="808080"/>
          <w:sz w:val="16"/>
        </w:rPr>
      </w:pPr>
    </w:p>
    <w:p w:rsidR="007C77A3" w:rsidRDefault="007C77A3" w:rsidP="0015382F">
      <w:pPr>
        <w:widowControl w:val="0"/>
        <w:spacing w:line="360" w:lineRule="auto"/>
        <w:jc w:val="both"/>
        <w:rPr>
          <w:rFonts w:ascii="Humanst521 Lt BT" w:hAnsi="Humanst521 Lt BT"/>
          <w:sz w:val="22"/>
          <w:szCs w:val="22"/>
        </w:rPr>
      </w:pPr>
    </w:p>
    <w:p w:rsidR="0015382F" w:rsidRPr="00F47FC9" w:rsidRDefault="00672794" w:rsidP="0015382F">
      <w:pPr>
        <w:widowControl w:val="0"/>
        <w:spacing w:line="360" w:lineRule="auto"/>
        <w:jc w:val="both"/>
        <w:rPr>
          <w:rFonts w:ascii="Humanst521 Lt BT" w:hAnsi="Humanst521 Lt BT"/>
          <w:snapToGrid w:val="0"/>
        </w:rPr>
      </w:pPr>
      <w:r w:rsidRPr="00DC3DC4">
        <w:rPr>
          <w:rFonts w:ascii="Humanst521 Lt BT" w:hAnsi="Humanst521 Lt BT"/>
          <w:sz w:val="22"/>
          <w:szCs w:val="22"/>
        </w:rPr>
        <w:tab/>
      </w:r>
      <w:r w:rsidRPr="00DC3DC4">
        <w:rPr>
          <w:rFonts w:ascii="Humanst521 Lt BT" w:hAnsi="Humanst521 Lt BT"/>
          <w:sz w:val="22"/>
          <w:szCs w:val="22"/>
        </w:rPr>
        <w:tab/>
      </w:r>
      <w:r w:rsidR="0015382F" w:rsidRPr="00F47FC9">
        <w:rPr>
          <w:rFonts w:ascii="Humanst521 Lt BT" w:hAnsi="Humanst521 Lt BT"/>
          <w:snapToGrid w:val="0"/>
        </w:rPr>
        <w:t xml:space="preserve">Si comunica che l’Azienda ha provveduto ad aggiornare i canoni di locazione ai sensi della Legge Regione Liguria 21/06/96 n. 27 e della D.G.R. </w:t>
      </w:r>
      <w:r w:rsidR="008755DE" w:rsidRPr="00F47FC9">
        <w:rPr>
          <w:rFonts w:ascii="Humanst521 Lt BT" w:hAnsi="Humanst521 Lt BT"/>
          <w:snapToGrid w:val="0"/>
        </w:rPr>
        <w:t>613 del 25/07/2018</w:t>
      </w:r>
      <w:r w:rsidR="0015382F" w:rsidRPr="00F47FC9">
        <w:rPr>
          <w:rFonts w:ascii="Humanst521 Lt BT" w:hAnsi="Humanst521 Lt BT"/>
          <w:snapToGrid w:val="0"/>
        </w:rPr>
        <w:t xml:space="preserve">, </w:t>
      </w:r>
      <w:r w:rsidR="00656B8C">
        <w:rPr>
          <w:rFonts w:ascii="Humanst521 Lt BT" w:hAnsi="Humanst521 Lt BT"/>
          <w:snapToGrid w:val="0"/>
        </w:rPr>
        <w:t>tenendo conto della</w:t>
      </w:r>
      <w:r w:rsidR="0015382F" w:rsidRPr="00F47FC9">
        <w:rPr>
          <w:rFonts w:ascii="Humanst521 Lt BT" w:hAnsi="Humanst521 Lt BT"/>
          <w:snapToGrid w:val="0"/>
        </w:rPr>
        <w:t xml:space="preserve"> situazione economica accertata in base </w:t>
      </w:r>
      <w:r w:rsidR="00C93AC9" w:rsidRPr="00F47FC9">
        <w:rPr>
          <w:rFonts w:ascii="Humanst521 Lt BT" w:hAnsi="Humanst521 Lt BT"/>
          <w:snapToGrid w:val="0"/>
        </w:rPr>
        <w:t xml:space="preserve">all’attestazione </w:t>
      </w:r>
      <w:r w:rsidR="0015382F" w:rsidRPr="00F47FC9">
        <w:rPr>
          <w:rFonts w:ascii="Humanst521 Lt BT" w:hAnsi="Humanst521 Lt BT"/>
          <w:snapToGrid w:val="0"/>
        </w:rPr>
        <w:t>ISEE 201</w:t>
      </w:r>
      <w:r w:rsidR="008755DE" w:rsidRPr="00F47FC9">
        <w:rPr>
          <w:rFonts w:ascii="Humanst521 Lt BT" w:hAnsi="Humanst521 Lt BT"/>
          <w:snapToGrid w:val="0"/>
        </w:rPr>
        <w:t>8</w:t>
      </w:r>
      <w:r w:rsidR="0015382F" w:rsidRPr="00F47FC9">
        <w:rPr>
          <w:rFonts w:ascii="Humanst521 Lt BT" w:hAnsi="Humanst521 Lt BT"/>
          <w:snapToGrid w:val="0"/>
        </w:rPr>
        <w:t xml:space="preserve">, relativa ai </w:t>
      </w:r>
      <w:r w:rsidR="0015382F" w:rsidRPr="00F47FC9">
        <w:rPr>
          <w:rFonts w:ascii="Humanst521 Lt BT" w:hAnsi="Humanst521 Lt BT"/>
          <w:b/>
          <w:snapToGrid w:val="0"/>
        </w:rPr>
        <w:t>REDDITI PERCEPITI NEL 201</w:t>
      </w:r>
      <w:r w:rsidR="008755DE" w:rsidRPr="00F47FC9">
        <w:rPr>
          <w:rFonts w:ascii="Humanst521 Lt BT" w:hAnsi="Humanst521 Lt BT"/>
          <w:b/>
          <w:snapToGrid w:val="0"/>
        </w:rPr>
        <w:t>6</w:t>
      </w:r>
      <w:r w:rsidR="00DC3DC4" w:rsidRPr="00F47FC9">
        <w:rPr>
          <w:rFonts w:ascii="Humanst521 Lt BT" w:hAnsi="Humanst521 Lt BT"/>
          <w:snapToGrid w:val="0"/>
        </w:rPr>
        <w:t>.</w:t>
      </w:r>
    </w:p>
    <w:p w:rsidR="00C93AC9" w:rsidRDefault="00C93AC9" w:rsidP="0015382F">
      <w:pPr>
        <w:widowControl w:val="0"/>
        <w:spacing w:line="360" w:lineRule="auto"/>
        <w:ind w:firstLine="1418"/>
        <w:jc w:val="both"/>
        <w:rPr>
          <w:rFonts w:ascii="Humanst521 Lt BT" w:hAnsi="Humanst521 Lt BT"/>
          <w:snapToGrid w:val="0"/>
        </w:rPr>
      </w:pPr>
      <w:r w:rsidRPr="00F47FC9">
        <w:rPr>
          <w:rFonts w:ascii="Humanst521 Lt BT" w:hAnsi="Humanst521 Lt BT"/>
          <w:snapToGrid w:val="0"/>
        </w:rPr>
        <w:t>Di seguito le fasce, così aggiornate</w:t>
      </w:r>
      <w:r w:rsidR="00DB4619" w:rsidRPr="00F47FC9">
        <w:rPr>
          <w:rFonts w:ascii="Humanst521 Lt BT" w:hAnsi="Humanst521 Lt BT"/>
          <w:snapToGrid w:val="0"/>
        </w:rPr>
        <w:t xml:space="preserve"> secondo la variazione ISTAT verificatasi nel periodo dicembre 201</w:t>
      </w:r>
      <w:r w:rsidR="008755DE" w:rsidRPr="00F47FC9">
        <w:rPr>
          <w:rFonts w:ascii="Humanst521 Lt BT" w:hAnsi="Humanst521 Lt BT"/>
          <w:snapToGrid w:val="0"/>
        </w:rPr>
        <w:t>6</w:t>
      </w:r>
      <w:r w:rsidR="00DB4619" w:rsidRPr="00F47FC9">
        <w:rPr>
          <w:rFonts w:ascii="Humanst521 Lt BT" w:hAnsi="Humanst521 Lt BT"/>
          <w:snapToGrid w:val="0"/>
        </w:rPr>
        <w:t xml:space="preserve"> - dicembre 201</w:t>
      </w:r>
      <w:r w:rsidR="008755DE" w:rsidRPr="00F47FC9">
        <w:rPr>
          <w:rFonts w:ascii="Humanst521 Lt BT" w:hAnsi="Humanst521 Lt BT"/>
          <w:snapToGrid w:val="0"/>
        </w:rPr>
        <w:t>7</w:t>
      </w:r>
    </w:p>
    <w:p w:rsidR="000A7B1C" w:rsidRPr="00F47FC9" w:rsidRDefault="000A7B1C" w:rsidP="0015382F">
      <w:pPr>
        <w:widowControl w:val="0"/>
        <w:spacing w:line="360" w:lineRule="auto"/>
        <w:ind w:firstLine="1418"/>
        <w:jc w:val="both"/>
        <w:rPr>
          <w:rFonts w:ascii="Humanst521 Lt BT" w:hAnsi="Humanst521 Lt BT"/>
          <w:snapToGrid w:val="0"/>
        </w:rPr>
      </w:pPr>
    </w:p>
    <w:p w:rsidR="00DC3DC4" w:rsidRPr="00F47FC9" w:rsidRDefault="00D27477" w:rsidP="00DC3DC4">
      <w:pPr>
        <w:widowControl w:val="0"/>
        <w:spacing w:line="360" w:lineRule="auto"/>
        <w:jc w:val="both"/>
        <w:rPr>
          <w:rFonts w:ascii="Humanst521 Lt BT" w:hAnsi="Humanst521 Lt BT"/>
          <w:b/>
          <w:snapToGrid w:val="0"/>
        </w:rPr>
      </w:pPr>
      <w:r w:rsidRPr="00F47FC9">
        <w:rPr>
          <w:rFonts w:ascii="Humanst521 Lt BT" w:hAnsi="Humanst521 Lt BT"/>
          <w:snapToGrid w:val="0"/>
        </w:rPr>
        <w:t xml:space="preserve">     </w:t>
      </w:r>
      <w:r w:rsidR="000A7B1C">
        <w:rPr>
          <w:rFonts w:ascii="Humanst521 Lt BT" w:hAnsi="Humanst521 Lt BT"/>
          <w:snapToGrid w:val="0"/>
        </w:rPr>
        <w:t xml:space="preserve">              </w:t>
      </w:r>
      <w:r w:rsidRPr="00F47FC9">
        <w:rPr>
          <w:rFonts w:ascii="Humanst521 Lt BT" w:hAnsi="Humanst521 Lt BT"/>
          <w:snapToGrid w:val="0"/>
        </w:rPr>
        <w:t xml:space="preserve"> </w:t>
      </w:r>
      <w:r w:rsidR="00DC3DC4" w:rsidRPr="00F47FC9">
        <w:rPr>
          <w:rFonts w:ascii="Humanst521 Lt BT" w:hAnsi="Humanst521 Lt BT"/>
          <w:b/>
          <w:snapToGrid w:val="0"/>
        </w:rPr>
        <w:t>FASCIA DI REDDITO</w:t>
      </w:r>
      <w:r w:rsidR="00DC3DC4" w:rsidRPr="00F47FC9">
        <w:rPr>
          <w:rFonts w:ascii="Humanst521 Lt BT" w:hAnsi="Humanst521 Lt BT"/>
          <w:b/>
          <w:snapToGrid w:val="0"/>
        </w:rPr>
        <w:tab/>
      </w:r>
      <w:r w:rsidR="00DC3DC4" w:rsidRPr="00F47FC9">
        <w:rPr>
          <w:rFonts w:ascii="Humanst521 Lt BT" w:hAnsi="Humanst521 Lt BT"/>
          <w:b/>
          <w:snapToGrid w:val="0"/>
        </w:rPr>
        <w:tab/>
      </w:r>
      <w:r w:rsidR="00DC3DC4" w:rsidRPr="00F47FC9">
        <w:rPr>
          <w:rFonts w:ascii="Humanst521 Lt BT" w:hAnsi="Humanst521 Lt BT"/>
          <w:b/>
          <w:snapToGrid w:val="0"/>
        </w:rPr>
        <w:tab/>
      </w:r>
      <w:r w:rsidR="00DC3DC4" w:rsidRPr="00F47FC9">
        <w:rPr>
          <w:rFonts w:ascii="Humanst521 Lt BT" w:hAnsi="Humanst521 Lt BT"/>
          <w:b/>
          <w:snapToGrid w:val="0"/>
        </w:rPr>
        <w:tab/>
      </w:r>
      <w:r w:rsidR="00DC3DC4" w:rsidRPr="00F47FC9">
        <w:rPr>
          <w:rFonts w:ascii="Humanst521 Lt BT" w:hAnsi="Humanst521 Lt BT"/>
          <w:b/>
          <w:snapToGrid w:val="0"/>
        </w:rPr>
        <w:tab/>
      </w:r>
      <w:r w:rsidR="000A7B1C">
        <w:rPr>
          <w:rFonts w:ascii="Humanst521 Lt BT" w:hAnsi="Humanst521 Lt BT"/>
          <w:b/>
          <w:snapToGrid w:val="0"/>
        </w:rPr>
        <w:t xml:space="preserve">                               </w:t>
      </w:r>
      <w:r w:rsidR="00DC3DC4" w:rsidRPr="00F47FC9">
        <w:rPr>
          <w:rFonts w:ascii="Humanst521 Lt BT" w:hAnsi="Humanst521 Lt BT"/>
          <w:b/>
          <w:snapToGrid w:val="0"/>
        </w:rPr>
        <w:t xml:space="preserve">LIMITE DI REDDITO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86"/>
        <w:gridCol w:w="1176"/>
        <w:gridCol w:w="1918"/>
        <w:gridCol w:w="2134"/>
      </w:tblGrid>
      <w:tr w:rsidR="00E90A93" w:rsidRPr="00F47FC9" w:rsidTr="00E90A93">
        <w:trPr>
          <w:trHeight w:val="22"/>
        </w:trPr>
        <w:tc>
          <w:tcPr>
            <w:tcW w:w="0" w:type="auto"/>
            <w:shd w:val="clear" w:color="auto" w:fill="auto"/>
            <w:noWrap/>
            <w:vAlign w:val="bottom"/>
          </w:tcPr>
          <w:p w:rsidR="00E90A93" w:rsidRPr="00F47FC9" w:rsidRDefault="00E90A93" w:rsidP="009D6762">
            <w:pPr>
              <w:spacing w:line="340" w:lineRule="atLeast"/>
              <w:jc w:val="both"/>
              <w:rPr>
                <w:rFonts w:ascii="Humanst521 BT" w:hAnsi="Humanst521 BT"/>
                <w:b/>
              </w:rPr>
            </w:pPr>
            <w:r w:rsidRPr="00F47FC9">
              <w:rPr>
                <w:rFonts w:ascii="Humanst521 BT" w:hAnsi="Humanst521 BT"/>
                <w:b/>
              </w:rPr>
              <w:t>50    NUOVA PRIMA FASCIA PENSIONE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90A93" w:rsidRPr="00F47FC9" w:rsidRDefault="00E90A93" w:rsidP="009D6762">
            <w:pPr>
              <w:spacing w:line="340" w:lineRule="atLeast"/>
              <w:jc w:val="center"/>
              <w:rPr>
                <w:rFonts w:ascii="Humanst521 BT" w:hAnsi="Humanst521 BT"/>
                <w:b/>
              </w:rPr>
            </w:pPr>
            <w:r w:rsidRPr="00F47FC9">
              <w:rPr>
                <w:rFonts w:ascii="Humanst521 BT" w:hAnsi="Humanst521 BT"/>
                <w:b/>
              </w:rPr>
              <w:t>15% PE</w:t>
            </w:r>
          </w:p>
        </w:tc>
        <w:tc>
          <w:tcPr>
            <w:tcW w:w="1918" w:type="dxa"/>
            <w:vAlign w:val="center"/>
          </w:tcPr>
          <w:p w:rsidR="00E90A93" w:rsidRPr="00F47FC9" w:rsidRDefault="00E90A93" w:rsidP="009D6762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Humanst521 BT" w:hAnsi="Humanst521 BT"/>
                <w:b/>
              </w:rPr>
            </w:pPr>
            <w:r w:rsidRPr="00F47FC9">
              <w:rPr>
                <w:rFonts w:ascii="Verdana" w:hAnsi="Verdana"/>
                <w:b/>
              </w:rPr>
              <w:t>€</w:t>
            </w:r>
            <w:r w:rsidRPr="00F47FC9">
              <w:rPr>
                <w:rFonts w:ascii="Humanst521 BT" w:hAnsi="Humanst521 BT"/>
                <w:b/>
              </w:rPr>
              <w:t>. 1,00</w:t>
            </w:r>
          </w:p>
        </w:tc>
        <w:tc>
          <w:tcPr>
            <w:tcW w:w="2134" w:type="dxa"/>
            <w:vAlign w:val="center"/>
          </w:tcPr>
          <w:p w:rsidR="00E90A93" w:rsidRPr="00F47FC9" w:rsidRDefault="00E90A93" w:rsidP="009D6762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Humanst521 BT" w:hAnsi="Humanst521 BT"/>
                <w:b/>
              </w:rPr>
            </w:pPr>
            <w:r w:rsidRPr="00F47FC9">
              <w:rPr>
                <w:rFonts w:ascii="Verdana" w:hAnsi="Verdana"/>
                <w:b/>
              </w:rPr>
              <w:t>€</w:t>
            </w:r>
            <w:r w:rsidRPr="00F47FC9">
              <w:rPr>
                <w:rFonts w:ascii="Humanst521 BT" w:hAnsi="Humanst521 BT"/>
                <w:b/>
              </w:rPr>
              <w:t xml:space="preserve">. </w:t>
            </w:r>
            <w:r w:rsidRPr="00F47FC9">
              <w:rPr>
                <w:rFonts w:ascii="Humanst521 BT" w:hAnsi="Humanst521 BT"/>
                <w:b/>
                <w:bCs/>
              </w:rPr>
              <w:t>11.324,95</w:t>
            </w:r>
          </w:p>
        </w:tc>
      </w:tr>
      <w:tr w:rsidR="00E90A93" w:rsidRPr="00F47FC9" w:rsidTr="00E90A93">
        <w:trPr>
          <w:trHeight w:val="22"/>
        </w:trPr>
        <w:tc>
          <w:tcPr>
            <w:tcW w:w="0" w:type="auto"/>
            <w:shd w:val="clear" w:color="auto" w:fill="auto"/>
            <w:noWrap/>
            <w:vAlign w:val="bottom"/>
          </w:tcPr>
          <w:p w:rsidR="00E90A93" w:rsidRPr="00F47FC9" w:rsidRDefault="00E90A93" w:rsidP="009D6762">
            <w:pPr>
              <w:spacing w:line="340" w:lineRule="atLeast"/>
              <w:jc w:val="both"/>
              <w:rPr>
                <w:rFonts w:ascii="Humanst521 BT" w:hAnsi="Humanst521 BT"/>
                <w:b/>
              </w:rPr>
            </w:pPr>
            <w:r w:rsidRPr="00F47FC9">
              <w:rPr>
                <w:rFonts w:ascii="Humanst521 BT" w:hAnsi="Humanst521 BT"/>
                <w:b/>
              </w:rPr>
              <w:t>51    NUOVA SECONDA FASCIA PENSIONE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90A93" w:rsidRPr="00F47FC9" w:rsidRDefault="00E90A93" w:rsidP="009D6762">
            <w:pPr>
              <w:spacing w:line="340" w:lineRule="atLeast"/>
              <w:jc w:val="center"/>
              <w:rPr>
                <w:rFonts w:ascii="Humanst521 BT" w:hAnsi="Humanst521 BT"/>
                <w:b/>
              </w:rPr>
            </w:pPr>
            <w:r w:rsidRPr="00F47FC9">
              <w:rPr>
                <w:rFonts w:ascii="Humanst521 BT" w:hAnsi="Humanst521 BT"/>
                <w:b/>
              </w:rPr>
              <w:t>52% PE</w:t>
            </w:r>
          </w:p>
        </w:tc>
        <w:tc>
          <w:tcPr>
            <w:tcW w:w="1918" w:type="dxa"/>
            <w:vAlign w:val="center"/>
          </w:tcPr>
          <w:p w:rsidR="00E90A93" w:rsidRPr="00F47FC9" w:rsidRDefault="00E90A93" w:rsidP="009D6762">
            <w:pPr>
              <w:spacing w:line="340" w:lineRule="atLeast"/>
              <w:jc w:val="center"/>
              <w:rPr>
                <w:rFonts w:ascii="Humanst521 BT" w:hAnsi="Humanst521 BT"/>
                <w:b/>
              </w:rPr>
            </w:pPr>
            <w:r w:rsidRPr="00F47FC9">
              <w:rPr>
                <w:rFonts w:ascii="Verdana" w:hAnsi="Verdana"/>
                <w:b/>
              </w:rPr>
              <w:t>€</w:t>
            </w:r>
            <w:r w:rsidRPr="00F47FC9">
              <w:rPr>
                <w:rFonts w:ascii="Humanst521 BT" w:hAnsi="Humanst521 BT"/>
                <w:b/>
              </w:rPr>
              <w:t xml:space="preserve">. </w:t>
            </w:r>
            <w:r w:rsidRPr="00F47FC9">
              <w:rPr>
                <w:rFonts w:ascii="Humanst521 BT" w:hAnsi="Humanst521 BT"/>
                <w:b/>
                <w:bCs/>
              </w:rPr>
              <w:t>11.324,95</w:t>
            </w:r>
          </w:p>
        </w:tc>
        <w:tc>
          <w:tcPr>
            <w:tcW w:w="2134" w:type="dxa"/>
            <w:vAlign w:val="center"/>
          </w:tcPr>
          <w:p w:rsidR="00E90A93" w:rsidRPr="00F47FC9" w:rsidRDefault="00E90A93" w:rsidP="009D6762">
            <w:pPr>
              <w:spacing w:line="340" w:lineRule="atLeast"/>
              <w:jc w:val="center"/>
              <w:rPr>
                <w:rFonts w:ascii="Humanst521 BT" w:hAnsi="Humanst521 BT"/>
                <w:b/>
              </w:rPr>
            </w:pPr>
            <w:r w:rsidRPr="00F47FC9">
              <w:rPr>
                <w:rFonts w:ascii="Verdana" w:hAnsi="Verdana"/>
                <w:b/>
              </w:rPr>
              <w:t>€</w:t>
            </w:r>
            <w:r w:rsidRPr="00F47FC9">
              <w:rPr>
                <w:rFonts w:ascii="Humanst521 BT" w:hAnsi="Humanst521 BT"/>
                <w:b/>
              </w:rPr>
              <w:t xml:space="preserve">. </w:t>
            </w:r>
            <w:r w:rsidRPr="00F47FC9">
              <w:rPr>
                <w:rFonts w:ascii="Humanst521 BT" w:hAnsi="Humanst521 BT"/>
                <w:b/>
                <w:bCs/>
              </w:rPr>
              <w:t>13.049,14</w:t>
            </w:r>
          </w:p>
        </w:tc>
      </w:tr>
      <w:tr w:rsidR="00E90A93" w:rsidRPr="00F47FC9" w:rsidTr="00E90A93">
        <w:trPr>
          <w:trHeight w:val="22"/>
        </w:trPr>
        <w:tc>
          <w:tcPr>
            <w:tcW w:w="0" w:type="auto"/>
            <w:shd w:val="clear" w:color="auto" w:fill="auto"/>
            <w:noWrap/>
            <w:vAlign w:val="bottom"/>
          </w:tcPr>
          <w:p w:rsidR="00E90A93" w:rsidRPr="00F47FC9" w:rsidRDefault="00E90A93" w:rsidP="009D6762">
            <w:pPr>
              <w:spacing w:line="340" w:lineRule="atLeast"/>
              <w:jc w:val="both"/>
              <w:rPr>
                <w:rFonts w:ascii="Humanst521 BT" w:hAnsi="Humanst521 BT"/>
                <w:b/>
              </w:rPr>
            </w:pPr>
            <w:r w:rsidRPr="00F47FC9">
              <w:rPr>
                <w:rFonts w:ascii="Humanst521 BT" w:hAnsi="Humanst521 BT"/>
                <w:b/>
              </w:rPr>
              <w:t>52    NUOVA PRIMA FASCIA REGIONALE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90A93" w:rsidRPr="00F47FC9" w:rsidRDefault="00E90A93" w:rsidP="009D6762">
            <w:pPr>
              <w:spacing w:line="340" w:lineRule="atLeast"/>
              <w:jc w:val="center"/>
              <w:rPr>
                <w:rFonts w:ascii="Humanst521 BT" w:hAnsi="Humanst521 BT"/>
                <w:b/>
              </w:rPr>
            </w:pPr>
            <w:r w:rsidRPr="00F47FC9">
              <w:rPr>
                <w:rFonts w:ascii="Humanst521 BT" w:hAnsi="Humanst521 BT"/>
                <w:b/>
              </w:rPr>
              <w:t>52% RE</w:t>
            </w:r>
          </w:p>
        </w:tc>
        <w:tc>
          <w:tcPr>
            <w:tcW w:w="1918" w:type="dxa"/>
            <w:vAlign w:val="bottom"/>
          </w:tcPr>
          <w:p w:rsidR="00E90A93" w:rsidRPr="00F47FC9" w:rsidRDefault="00E90A93" w:rsidP="009D6762">
            <w:pPr>
              <w:jc w:val="center"/>
              <w:rPr>
                <w:rFonts w:ascii="Humanst521 BT" w:hAnsi="Humanst521 BT"/>
                <w:b/>
              </w:rPr>
            </w:pPr>
            <w:r w:rsidRPr="00F47FC9">
              <w:rPr>
                <w:rFonts w:ascii="Arial" w:hAnsi="Arial" w:cs="Arial"/>
                <w:b/>
              </w:rPr>
              <w:t xml:space="preserve">€. </w:t>
            </w:r>
            <w:r w:rsidRPr="00F47FC9">
              <w:rPr>
                <w:rFonts w:ascii="Humanst521 BT" w:hAnsi="Humanst521 BT"/>
                <w:b/>
              </w:rPr>
              <w:t xml:space="preserve"> 0,00</w:t>
            </w:r>
          </w:p>
        </w:tc>
        <w:tc>
          <w:tcPr>
            <w:tcW w:w="2134" w:type="dxa"/>
            <w:vAlign w:val="bottom"/>
          </w:tcPr>
          <w:p w:rsidR="00E90A93" w:rsidRPr="00F47FC9" w:rsidRDefault="00E90A93" w:rsidP="009D6762">
            <w:pPr>
              <w:jc w:val="center"/>
              <w:rPr>
                <w:rFonts w:ascii="Humanst521 BT" w:hAnsi="Humanst521 BT"/>
                <w:b/>
              </w:rPr>
            </w:pPr>
            <w:r w:rsidRPr="00F47FC9">
              <w:rPr>
                <w:rFonts w:ascii="Arial" w:hAnsi="Arial" w:cs="Arial"/>
                <w:b/>
              </w:rPr>
              <w:t>€.</w:t>
            </w:r>
            <w:r w:rsidRPr="00F47FC9">
              <w:rPr>
                <w:rFonts w:ascii="Humanst521 BT" w:hAnsi="Humanst521 BT"/>
                <w:b/>
              </w:rPr>
              <w:t xml:space="preserve"> 10.812,81</w:t>
            </w:r>
          </w:p>
        </w:tc>
      </w:tr>
      <w:tr w:rsidR="00E90A93" w:rsidRPr="00F47FC9" w:rsidTr="00E90A93">
        <w:trPr>
          <w:trHeight w:val="22"/>
        </w:trPr>
        <w:tc>
          <w:tcPr>
            <w:tcW w:w="0" w:type="auto"/>
            <w:shd w:val="clear" w:color="auto" w:fill="auto"/>
            <w:noWrap/>
            <w:vAlign w:val="bottom"/>
          </w:tcPr>
          <w:p w:rsidR="00E90A93" w:rsidRPr="00F47FC9" w:rsidRDefault="00E90A93" w:rsidP="009D6762">
            <w:pPr>
              <w:spacing w:line="340" w:lineRule="atLeast"/>
              <w:jc w:val="both"/>
              <w:rPr>
                <w:rFonts w:ascii="Humanst521 BT" w:hAnsi="Humanst521 BT"/>
                <w:b/>
              </w:rPr>
            </w:pPr>
            <w:r w:rsidRPr="00F47FC9">
              <w:rPr>
                <w:rFonts w:ascii="Humanst521 BT" w:hAnsi="Humanst521 BT"/>
                <w:b/>
              </w:rPr>
              <w:t>53     NUOVA SECONDA FASCIA REGIONALE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90A93" w:rsidRPr="00F47FC9" w:rsidRDefault="00E90A93" w:rsidP="009D6762">
            <w:pPr>
              <w:spacing w:line="340" w:lineRule="atLeast"/>
              <w:jc w:val="center"/>
              <w:rPr>
                <w:rFonts w:ascii="Humanst521 BT" w:hAnsi="Humanst521 BT"/>
                <w:b/>
              </w:rPr>
            </w:pPr>
            <w:r w:rsidRPr="00F47FC9">
              <w:rPr>
                <w:rFonts w:ascii="Humanst521 BT" w:hAnsi="Humanst521 BT"/>
                <w:b/>
              </w:rPr>
              <w:t>71% RE</w:t>
            </w:r>
          </w:p>
        </w:tc>
        <w:tc>
          <w:tcPr>
            <w:tcW w:w="1918" w:type="dxa"/>
            <w:vAlign w:val="bottom"/>
          </w:tcPr>
          <w:p w:rsidR="00E90A93" w:rsidRPr="00F47FC9" w:rsidRDefault="00E90A93" w:rsidP="009D6762">
            <w:pPr>
              <w:jc w:val="center"/>
              <w:rPr>
                <w:rFonts w:ascii="Humanst521 BT" w:hAnsi="Humanst521 BT"/>
                <w:b/>
              </w:rPr>
            </w:pPr>
            <w:r w:rsidRPr="00F47FC9">
              <w:rPr>
                <w:rFonts w:ascii="Arial" w:hAnsi="Arial" w:cs="Arial"/>
                <w:b/>
              </w:rPr>
              <w:t>€.</w:t>
            </w:r>
            <w:r w:rsidRPr="00F47FC9">
              <w:rPr>
                <w:rFonts w:ascii="Humanst521 BT" w:hAnsi="Humanst521 BT"/>
                <w:b/>
              </w:rPr>
              <w:t xml:space="preserve"> 10.812,81</w:t>
            </w:r>
          </w:p>
        </w:tc>
        <w:tc>
          <w:tcPr>
            <w:tcW w:w="2134" w:type="dxa"/>
            <w:vAlign w:val="bottom"/>
          </w:tcPr>
          <w:p w:rsidR="00E90A93" w:rsidRPr="00F47FC9" w:rsidRDefault="00E90A93" w:rsidP="009D6762">
            <w:pPr>
              <w:jc w:val="center"/>
              <w:rPr>
                <w:rFonts w:ascii="Humanst521 BT" w:hAnsi="Humanst521 BT"/>
                <w:b/>
              </w:rPr>
            </w:pPr>
            <w:r w:rsidRPr="00F47FC9">
              <w:rPr>
                <w:rFonts w:ascii="Arial" w:hAnsi="Arial" w:cs="Arial"/>
                <w:b/>
              </w:rPr>
              <w:t>€.</w:t>
            </w:r>
            <w:r w:rsidRPr="00F47FC9">
              <w:rPr>
                <w:rFonts w:ascii="Humanst521 BT" w:hAnsi="Humanst521 BT"/>
                <w:b/>
              </w:rPr>
              <w:t xml:space="preserve"> 15.635,17</w:t>
            </w:r>
          </w:p>
        </w:tc>
      </w:tr>
      <w:tr w:rsidR="00E90A93" w:rsidRPr="00F47FC9" w:rsidTr="00E90A93">
        <w:trPr>
          <w:trHeight w:val="22"/>
        </w:trPr>
        <w:tc>
          <w:tcPr>
            <w:tcW w:w="0" w:type="auto"/>
            <w:shd w:val="clear" w:color="auto" w:fill="auto"/>
            <w:noWrap/>
            <w:vAlign w:val="bottom"/>
          </w:tcPr>
          <w:p w:rsidR="00E90A93" w:rsidRPr="00F47FC9" w:rsidRDefault="00E90A93" w:rsidP="009D6762">
            <w:pPr>
              <w:spacing w:line="340" w:lineRule="atLeast"/>
              <w:jc w:val="both"/>
              <w:rPr>
                <w:rFonts w:ascii="Humanst521 BT" w:hAnsi="Humanst521 BT"/>
                <w:b/>
              </w:rPr>
            </w:pPr>
            <w:r w:rsidRPr="00F47FC9">
              <w:rPr>
                <w:rFonts w:ascii="Humanst521 BT" w:hAnsi="Humanst521 BT"/>
                <w:b/>
              </w:rPr>
              <w:t>54    NUOVA TERZA FASCIA REGIONALE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90A93" w:rsidRPr="00F47FC9" w:rsidRDefault="00E90A93" w:rsidP="009D6762">
            <w:pPr>
              <w:spacing w:line="340" w:lineRule="atLeast"/>
              <w:jc w:val="center"/>
              <w:rPr>
                <w:rFonts w:ascii="Humanst521 BT" w:hAnsi="Humanst521 BT"/>
                <w:b/>
              </w:rPr>
            </w:pPr>
            <w:r w:rsidRPr="00F47FC9">
              <w:rPr>
                <w:rFonts w:ascii="Humanst521 BT" w:hAnsi="Humanst521 BT"/>
                <w:b/>
              </w:rPr>
              <w:t>90% RE</w:t>
            </w:r>
          </w:p>
        </w:tc>
        <w:tc>
          <w:tcPr>
            <w:tcW w:w="1918" w:type="dxa"/>
            <w:vAlign w:val="bottom"/>
          </w:tcPr>
          <w:p w:rsidR="00E90A93" w:rsidRPr="00F47FC9" w:rsidRDefault="00E90A93" w:rsidP="009D6762">
            <w:pPr>
              <w:jc w:val="center"/>
              <w:rPr>
                <w:rFonts w:ascii="Humanst521 BT" w:hAnsi="Humanst521 BT"/>
                <w:b/>
              </w:rPr>
            </w:pPr>
            <w:r w:rsidRPr="00F47FC9">
              <w:rPr>
                <w:rFonts w:ascii="Arial" w:hAnsi="Arial" w:cs="Arial"/>
                <w:b/>
              </w:rPr>
              <w:t>€.</w:t>
            </w:r>
            <w:r w:rsidRPr="00F47FC9">
              <w:rPr>
                <w:rFonts w:ascii="Humanst521 BT" w:hAnsi="Humanst521 BT"/>
                <w:b/>
              </w:rPr>
              <w:t xml:space="preserve"> 15.635,17</w:t>
            </w:r>
          </w:p>
        </w:tc>
        <w:tc>
          <w:tcPr>
            <w:tcW w:w="2134" w:type="dxa"/>
            <w:vAlign w:val="bottom"/>
          </w:tcPr>
          <w:p w:rsidR="00E90A93" w:rsidRPr="00F47FC9" w:rsidRDefault="00E90A93" w:rsidP="009D6762">
            <w:pPr>
              <w:jc w:val="center"/>
              <w:rPr>
                <w:rFonts w:ascii="Humanst521 BT" w:hAnsi="Humanst521 BT"/>
                <w:b/>
              </w:rPr>
            </w:pPr>
            <w:r w:rsidRPr="00F47FC9">
              <w:rPr>
                <w:rFonts w:ascii="Arial" w:hAnsi="Arial" w:cs="Arial"/>
                <w:b/>
              </w:rPr>
              <w:t>€.</w:t>
            </w:r>
            <w:r w:rsidRPr="00F47FC9">
              <w:rPr>
                <w:rFonts w:ascii="Humanst521 BT" w:hAnsi="Humanst521 BT"/>
                <w:b/>
              </w:rPr>
              <w:t xml:space="preserve"> 19.395,19</w:t>
            </w:r>
          </w:p>
        </w:tc>
      </w:tr>
      <w:tr w:rsidR="00E90A93" w:rsidRPr="00F47FC9" w:rsidTr="00E90A93">
        <w:trPr>
          <w:trHeight w:val="22"/>
        </w:trPr>
        <w:tc>
          <w:tcPr>
            <w:tcW w:w="0" w:type="auto"/>
            <w:shd w:val="clear" w:color="auto" w:fill="auto"/>
            <w:noWrap/>
            <w:vAlign w:val="bottom"/>
          </w:tcPr>
          <w:p w:rsidR="00E90A93" w:rsidRPr="00F47FC9" w:rsidRDefault="00E90A93" w:rsidP="009D6762">
            <w:pPr>
              <w:spacing w:line="340" w:lineRule="atLeast"/>
              <w:jc w:val="both"/>
              <w:rPr>
                <w:rFonts w:ascii="Humanst521 BT" w:hAnsi="Humanst521 BT"/>
                <w:b/>
              </w:rPr>
            </w:pPr>
            <w:r w:rsidRPr="00F47FC9">
              <w:rPr>
                <w:rFonts w:ascii="Humanst521 BT" w:hAnsi="Humanst521 BT"/>
                <w:b/>
              </w:rPr>
              <w:t>55    NUOVA QUARTA FASCIA REGIONALE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90A93" w:rsidRPr="00F47FC9" w:rsidRDefault="00E90A93" w:rsidP="009D6762">
            <w:pPr>
              <w:spacing w:line="340" w:lineRule="atLeast"/>
              <w:jc w:val="center"/>
              <w:rPr>
                <w:rFonts w:ascii="Humanst521 BT" w:hAnsi="Humanst521 BT"/>
                <w:b/>
              </w:rPr>
            </w:pPr>
            <w:r w:rsidRPr="00F47FC9">
              <w:rPr>
                <w:rFonts w:ascii="Humanst521 BT" w:hAnsi="Humanst521 BT"/>
                <w:b/>
              </w:rPr>
              <w:t>100% RE</w:t>
            </w:r>
          </w:p>
        </w:tc>
        <w:tc>
          <w:tcPr>
            <w:tcW w:w="1918" w:type="dxa"/>
            <w:vAlign w:val="bottom"/>
          </w:tcPr>
          <w:p w:rsidR="00E90A93" w:rsidRPr="00F47FC9" w:rsidRDefault="00E90A93" w:rsidP="009D6762">
            <w:pPr>
              <w:jc w:val="center"/>
              <w:rPr>
                <w:rFonts w:ascii="Humanst521 BT" w:hAnsi="Humanst521 BT"/>
                <w:b/>
              </w:rPr>
            </w:pPr>
            <w:r w:rsidRPr="00F47FC9">
              <w:rPr>
                <w:rFonts w:ascii="Arial" w:hAnsi="Arial" w:cs="Arial"/>
                <w:b/>
              </w:rPr>
              <w:t>€.</w:t>
            </w:r>
            <w:r w:rsidRPr="00F47FC9">
              <w:rPr>
                <w:rFonts w:ascii="Humanst521 BT" w:hAnsi="Humanst521 BT"/>
                <w:b/>
              </w:rPr>
              <w:t xml:space="preserve"> 19.395,19</w:t>
            </w:r>
          </w:p>
        </w:tc>
        <w:tc>
          <w:tcPr>
            <w:tcW w:w="2134" w:type="dxa"/>
            <w:vAlign w:val="bottom"/>
          </w:tcPr>
          <w:p w:rsidR="00E90A93" w:rsidRPr="00F47FC9" w:rsidRDefault="00E90A93" w:rsidP="009D6762">
            <w:pPr>
              <w:jc w:val="center"/>
              <w:rPr>
                <w:rFonts w:ascii="Humanst521 BT" w:hAnsi="Humanst521 BT"/>
                <w:b/>
              </w:rPr>
            </w:pPr>
            <w:r w:rsidRPr="00F47FC9">
              <w:rPr>
                <w:rFonts w:ascii="Arial" w:hAnsi="Arial" w:cs="Arial"/>
                <w:b/>
              </w:rPr>
              <w:t>€.</w:t>
            </w:r>
            <w:r w:rsidRPr="00F47FC9">
              <w:rPr>
                <w:rFonts w:ascii="Humanst521 BT" w:hAnsi="Humanst521 BT"/>
                <w:b/>
              </w:rPr>
              <w:t xml:space="preserve"> 25.137,88</w:t>
            </w:r>
          </w:p>
        </w:tc>
      </w:tr>
      <w:tr w:rsidR="00E90A93" w:rsidRPr="00F47FC9" w:rsidTr="00E90A93">
        <w:trPr>
          <w:trHeight w:val="22"/>
        </w:trPr>
        <w:tc>
          <w:tcPr>
            <w:tcW w:w="0" w:type="auto"/>
            <w:shd w:val="clear" w:color="auto" w:fill="auto"/>
            <w:noWrap/>
            <w:vAlign w:val="bottom"/>
          </w:tcPr>
          <w:p w:rsidR="00E90A93" w:rsidRPr="00F47FC9" w:rsidRDefault="00E90A93" w:rsidP="009D6762">
            <w:pPr>
              <w:spacing w:line="340" w:lineRule="atLeast"/>
              <w:jc w:val="both"/>
              <w:rPr>
                <w:rFonts w:ascii="Humanst521 BT" w:hAnsi="Humanst521 BT"/>
                <w:b/>
              </w:rPr>
            </w:pPr>
            <w:r w:rsidRPr="00F47FC9">
              <w:rPr>
                <w:rFonts w:ascii="Humanst521 BT" w:hAnsi="Humanst521 BT"/>
                <w:b/>
              </w:rPr>
              <w:t>56    NUOVA PRIMA FASCIA NAZIONALE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90A93" w:rsidRPr="00F47FC9" w:rsidRDefault="00E90A93" w:rsidP="009D6762">
            <w:pPr>
              <w:spacing w:line="340" w:lineRule="atLeast"/>
              <w:jc w:val="center"/>
              <w:rPr>
                <w:rFonts w:ascii="Humanst521 BT" w:hAnsi="Humanst521 BT"/>
                <w:b/>
              </w:rPr>
            </w:pPr>
            <w:r w:rsidRPr="00F47FC9">
              <w:rPr>
                <w:rFonts w:ascii="Humanst521 BT" w:hAnsi="Humanst521 BT"/>
                <w:b/>
              </w:rPr>
              <w:t>100% NA</w:t>
            </w:r>
          </w:p>
        </w:tc>
        <w:tc>
          <w:tcPr>
            <w:tcW w:w="1918" w:type="dxa"/>
            <w:vAlign w:val="bottom"/>
          </w:tcPr>
          <w:p w:rsidR="00E90A93" w:rsidRPr="00F47FC9" w:rsidRDefault="00E90A93" w:rsidP="009D6762">
            <w:pPr>
              <w:jc w:val="center"/>
              <w:rPr>
                <w:rFonts w:ascii="Humanst521 BT" w:hAnsi="Humanst521 BT"/>
                <w:b/>
              </w:rPr>
            </w:pPr>
            <w:r w:rsidRPr="00F47FC9">
              <w:rPr>
                <w:rFonts w:ascii="Arial" w:hAnsi="Arial" w:cs="Arial"/>
                <w:b/>
              </w:rPr>
              <w:t>€.</w:t>
            </w:r>
            <w:r w:rsidRPr="00F47FC9">
              <w:rPr>
                <w:rFonts w:ascii="Humanst521 BT" w:hAnsi="Humanst521 BT"/>
                <w:b/>
              </w:rPr>
              <w:t xml:space="preserve"> 25.137,88</w:t>
            </w:r>
          </w:p>
        </w:tc>
        <w:tc>
          <w:tcPr>
            <w:tcW w:w="2134" w:type="dxa"/>
            <w:vAlign w:val="bottom"/>
          </w:tcPr>
          <w:p w:rsidR="00E90A93" w:rsidRPr="00F47FC9" w:rsidRDefault="00E90A93" w:rsidP="009D6762">
            <w:pPr>
              <w:jc w:val="center"/>
              <w:rPr>
                <w:rFonts w:ascii="Humanst521 BT" w:hAnsi="Humanst521 BT"/>
                <w:b/>
              </w:rPr>
            </w:pPr>
            <w:r w:rsidRPr="00F47FC9">
              <w:rPr>
                <w:rFonts w:ascii="Arial" w:hAnsi="Arial" w:cs="Arial"/>
                <w:b/>
              </w:rPr>
              <w:t>€.</w:t>
            </w:r>
            <w:r w:rsidRPr="00F47FC9">
              <w:rPr>
                <w:rFonts w:ascii="Humanst521 BT" w:hAnsi="Humanst521 BT"/>
                <w:b/>
              </w:rPr>
              <w:t xml:space="preserve"> 32.141,14</w:t>
            </w:r>
          </w:p>
        </w:tc>
      </w:tr>
      <w:tr w:rsidR="00E90A93" w:rsidRPr="00F47FC9" w:rsidTr="00E90A93">
        <w:trPr>
          <w:trHeight w:val="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A93" w:rsidRPr="00F47FC9" w:rsidRDefault="00E90A93" w:rsidP="009D6762">
            <w:pPr>
              <w:spacing w:line="340" w:lineRule="atLeast"/>
              <w:jc w:val="both"/>
              <w:rPr>
                <w:rFonts w:ascii="Humanst521 BT" w:hAnsi="Humanst521 BT"/>
                <w:b/>
              </w:rPr>
            </w:pPr>
            <w:r w:rsidRPr="00F47FC9">
              <w:rPr>
                <w:rFonts w:ascii="Humanst521 BT" w:hAnsi="Humanst521 BT"/>
                <w:b/>
              </w:rPr>
              <w:t>57    NUOVA SECONDA FASCIA NAZIONALE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A93" w:rsidRPr="00F47FC9" w:rsidRDefault="00E90A93" w:rsidP="009D6762">
            <w:pPr>
              <w:spacing w:line="340" w:lineRule="atLeast"/>
              <w:jc w:val="center"/>
              <w:rPr>
                <w:rFonts w:ascii="Humanst521 BT" w:hAnsi="Humanst521 BT"/>
                <w:b/>
              </w:rPr>
            </w:pPr>
            <w:r w:rsidRPr="00F47FC9">
              <w:rPr>
                <w:rFonts w:ascii="Humanst521 BT" w:hAnsi="Humanst521 BT"/>
                <w:b/>
              </w:rPr>
              <w:t>110% NA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A93" w:rsidRPr="00F47FC9" w:rsidRDefault="00E90A93" w:rsidP="009D6762">
            <w:pPr>
              <w:jc w:val="center"/>
              <w:rPr>
                <w:rFonts w:ascii="Humanst521 BT" w:hAnsi="Humanst521 BT"/>
                <w:b/>
              </w:rPr>
            </w:pPr>
            <w:r w:rsidRPr="00F47FC9">
              <w:rPr>
                <w:rFonts w:ascii="Arial" w:hAnsi="Arial" w:cs="Arial"/>
                <w:b/>
              </w:rPr>
              <w:t>€.</w:t>
            </w:r>
            <w:r w:rsidRPr="00F47FC9">
              <w:rPr>
                <w:rFonts w:ascii="Humanst521 BT" w:hAnsi="Humanst521 BT"/>
                <w:b/>
              </w:rPr>
              <w:t xml:space="preserve"> 32.141,14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A93" w:rsidRPr="00F47FC9" w:rsidRDefault="00E90A93" w:rsidP="009D6762">
            <w:pPr>
              <w:jc w:val="center"/>
              <w:rPr>
                <w:rFonts w:ascii="Humanst521 BT" w:hAnsi="Humanst521 BT"/>
                <w:b/>
              </w:rPr>
            </w:pPr>
          </w:p>
        </w:tc>
      </w:tr>
    </w:tbl>
    <w:p w:rsidR="00D27477" w:rsidRDefault="00D27477" w:rsidP="00DC3DC4">
      <w:pPr>
        <w:widowControl w:val="0"/>
        <w:spacing w:line="360" w:lineRule="auto"/>
        <w:jc w:val="both"/>
        <w:rPr>
          <w:rFonts w:ascii="Humanst521 Lt BT" w:hAnsi="Humanst521 Lt BT"/>
          <w:snapToGrid w:val="0"/>
        </w:rPr>
      </w:pPr>
    </w:p>
    <w:p w:rsidR="000A7B1C" w:rsidRPr="00F47FC9" w:rsidRDefault="000A7B1C" w:rsidP="00DC3DC4">
      <w:pPr>
        <w:widowControl w:val="0"/>
        <w:spacing w:line="360" w:lineRule="auto"/>
        <w:jc w:val="both"/>
        <w:rPr>
          <w:rFonts w:ascii="Humanst521 Lt BT" w:hAnsi="Humanst521 Lt BT"/>
          <w:snapToGrid w:val="0"/>
        </w:rPr>
      </w:pPr>
    </w:p>
    <w:p w:rsidR="000A7B1C" w:rsidRDefault="00C93AC9" w:rsidP="00F47FC9">
      <w:pPr>
        <w:widowControl w:val="0"/>
        <w:spacing w:line="360" w:lineRule="auto"/>
        <w:ind w:firstLine="1418"/>
        <w:jc w:val="both"/>
        <w:rPr>
          <w:rFonts w:ascii="Humanst521 Lt BT" w:hAnsi="Humanst521 Lt BT"/>
          <w:snapToGrid w:val="0"/>
        </w:rPr>
      </w:pPr>
      <w:r w:rsidRPr="00F47FC9">
        <w:rPr>
          <w:rFonts w:ascii="Humanst521 Lt BT" w:hAnsi="Humanst521 Lt BT"/>
          <w:snapToGrid w:val="0"/>
        </w:rPr>
        <w:t>Si precisa che</w:t>
      </w:r>
      <w:r w:rsidR="000A7B1C">
        <w:rPr>
          <w:rFonts w:ascii="Humanst521 Lt BT" w:hAnsi="Humanst521 Lt BT"/>
          <w:snapToGrid w:val="0"/>
        </w:rPr>
        <w:t>:</w:t>
      </w:r>
    </w:p>
    <w:p w:rsidR="00C93AC9" w:rsidRPr="00F47FC9" w:rsidRDefault="000A7B1C" w:rsidP="000A7B1C">
      <w:pPr>
        <w:widowControl w:val="0"/>
        <w:spacing w:line="360" w:lineRule="auto"/>
        <w:ind w:firstLine="1418"/>
        <w:jc w:val="both"/>
        <w:rPr>
          <w:rFonts w:ascii="Humanst521 Lt BT" w:hAnsi="Humanst521 Lt BT"/>
          <w:b/>
          <w:bCs/>
          <w:snapToGrid w:val="0"/>
        </w:rPr>
      </w:pPr>
      <w:r>
        <w:rPr>
          <w:rFonts w:ascii="Humanst521 Lt BT" w:hAnsi="Humanst521 Lt BT"/>
          <w:snapToGrid w:val="0"/>
        </w:rPr>
        <w:t>-</w:t>
      </w:r>
      <w:r w:rsidR="00C93AC9" w:rsidRPr="00F47FC9">
        <w:rPr>
          <w:rFonts w:ascii="Humanst521 Lt BT" w:hAnsi="Humanst521 Lt BT"/>
          <w:snapToGrid w:val="0"/>
        </w:rPr>
        <w:t xml:space="preserve"> per le prime due fasce </w:t>
      </w:r>
      <w:r w:rsidR="00C93AC9" w:rsidRPr="00F47FC9">
        <w:rPr>
          <w:rFonts w:ascii="Humanst521 Lt BT" w:hAnsi="Humanst521 Lt BT"/>
          <w:b/>
          <w:snapToGrid w:val="0"/>
        </w:rPr>
        <w:t>(15%PE e 52%PE)</w:t>
      </w:r>
      <w:r>
        <w:rPr>
          <w:rFonts w:ascii="Humanst521 Lt BT" w:hAnsi="Humanst521 Lt BT"/>
          <w:b/>
          <w:snapToGrid w:val="0"/>
        </w:rPr>
        <w:t>,</w:t>
      </w:r>
      <w:r w:rsidR="00C93AC9" w:rsidRPr="00F47FC9">
        <w:rPr>
          <w:rFonts w:ascii="Humanst521 Lt BT" w:hAnsi="Humanst521 Lt BT"/>
          <w:snapToGrid w:val="0"/>
        </w:rPr>
        <w:t xml:space="preserve"> il limite di reddito da considerarsi è l’imponibile</w:t>
      </w:r>
      <w:r w:rsidR="002B577A">
        <w:rPr>
          <w:rFonts w:ascii="Humanst521 Lt BT" w:hAnsi="Humanst521 Lt BT"/>
          <w:snapToGrid w:val="0"/>
        </w:rPr>
        <w:t>,</w:t>
      </w:r>
      <w:r w:rsidR="00C93AC9" w:rsidRPr="00F47FC9">
        <w:rPr>
          <w:rFonts w:ascii="Humanst521 Lt BT" w:hAnsi="Humanst521 Lt BT"/>
          <w:snapToGrid w:val="0"/>
        </w:rPr>
        <w:t xml:space="preserve"> tenendo conto che il tetto massimo è fissato nella misura equivalente alla somma di due pensioni minime percepite sempre nel 201</w:t>
      </w:r>
      <w:r w:rsidR="00E90A93" w:rsidRPr="00F47FC9">
        <w:rPr>
          <w:rFonts w:ascii="Humanst521 Lt BT" w:hAnsi="Humanst521 Lt BT"/>
          <w:snapToGrid w:val="0"/>
        </w:rPr>
        <w:t>6</w:t>
      </w:r>
      <w:r w:rsidR="00F47FC9" w:rsidRPr="00F47FC9">
        <w:rPr>
          <w:rFonts w:ascii="Humanst521 Lt BT" w:hAnsi="Humanst521 Lt BT"/>
          <w:snapToGrid w:val="0"/>
        </w:rPr>
        <w:t xml:space="preserve"> (importo pensione m</w:t>
      </w:r>
      <w:r w:rsidR="002B577A">
        <w:rPr>
          <w:rFonts w:ascii="Humanst521 Lt BT" w:hAnsi="Humanst521 Lt BT"/>
          <w:snapToGrid w:val="0"/>
        </w:rPr>
        <w:t>i</w:t>
      </w:r>
      <w:r w:rsidR="00F47FC9" w:rsidRPr="00F47FC9">
        <w:rPr>
          <w:rFonts w:ascii="Humanst521 Lt BT" w:hAnsi="Humanst521 Lt BT"/>
          <w:snapToGrid w:val="0"/>
        </w:rPr>
        <w:t xml:space="preserve">nima pari a </w:t>
      </w:r>
      <w:r w:rsidR="00F47FC9" w:rsidRPr="00F47FC9">
        <w:rPr>
          <w:rFonts w:ascii="Humanst521 Lt BT" w:hAnsi="Humanst521 Lt BT"/>
          <w:b/>
          <w:snapToGrid w:val="0"/>
        </w:rPr>
        <w:t>€. 6.524,57)</w:t>
      </w:r>
      <w:r w:rsidR="00C93AC9" w:rsidRPr="00F47FC9">
        <w:rPr>
          <w:rFonts w:ascii="Humanst521 Lt BT" w:hAnsi="Humanst521 Lt BT"/>
          <w:snapToGrid w:val="0"/>
        </w:rPr>
        <w:t>.</w:t>
      </w:r>
    </w:p>
    <w:p w:rsidR="00C93AC9" w:rsidRPr="00F47FC9" w:rsidRDefault="00C93AC9" w:rsidP="00C93AC9">
      <w:pPr>
        <w:widowControl w:val="0"/>
        <w:spacing w:line="360" w:lineRule="auto"/>
        <w:ind w:firstLine="1418"/>
        <w:jc w:val="both"/>
        <w:rPr>
          <w:rFonts w:ascii="Humanst521 Lt BT" w:hAnsi="Humanst521 Lt BT"/>
          <w:snapToGrid w:val="0"/>
        </w:rPr>
      </w:pPr>
      <w:r w:rsidRPr="00F47FC9">
        <w:rPr>
          <w:rFonts w:ascii="Humanst521 Lt BT" w:hAnsi="Humanst521 Lt BT"/>
          <w:snapToGrid w:val="0"/>
        </w:rPr>
        <w:t xml:space="preserve">Per le fasce comprese tra </w:t>
      </w:r>
      <w:r w:rsidRPr="00F47FC9">
        <w:rPr>
          <w:rFonts w:ascii="Humanst521 Lt BT" w:hAnsi="Humanst521 Lt BT"/>
          <w:b/>
          <w:snapToGrid w:val="0"/>
        </w:rPr>
        <w:t>il 52%RE e il 110%NA</w:t>
      </w:r>
      <w:r w:rsidR="002B577A" w:rsidRPr="002B577A">
        <w:rPr>
          <w:rFonts w:ascii="Humanst521 Lt BT" w:hAnsi="Humanst521 Lt BT"/>
          <w:snapToGrid w:val="0"/>
        </w:rPr>
        <w:t>, il</w:t>
      </w:r>
      <w:r w:rsidR="002B577A">
        <w:rPr>
          <w:rFonts w:ascii="Humanst521 Lt BT" w:hAnsi="Humanst521 Lt BT"/>
          <w:b/>
          <w:snapToGrid w:val="0"/>
        </w:rPr>
        <w:t xml:space="preserve"> </w:t>
      </w:r>
      <w:r w:rsidRPr="00F47FC9">
        <w:rPr>
          <w:rFonts w:ascii="Humanst521 Lt BT" w:hAnsi="Humanst521 Lt BT"/>
          <w:snapToGrid w:val="0"/>
        </w:rPr>
        <w:t xml:space="preserve"> limite di reddito  da considerarsi </w:t>
      </w:r>
      <w:r w:rsidR="000A7B1C">
        <w:rPr>
          <w:rFonts w:ascii="Humanst521 Lt BT" w:hAnsi="Humanst521 Lt BT"/>
          <w:snapToGrid w:val="0"/>
        </w:rPr>
        <w:t xml:space="preserve">è </w:t>
      </w:r>
      <w:r w:rsidR="002B577A">
        <w:rPr>
          <w:rFonts w:ascii="Humanst521 Lt BT" w:hAnsi="Humanst521 Lt BT"/>
          <w:snapToGrid w:val="0"/>
        </w:rPr>
        <w:t>l</w:t>
      </w:r>
      <w:r w:rsidRPr="00F47FC9">
        <w:rPr>
          <w:rFonts w:ascii="Humanst521 Lt BT" w:hAnsi="Humanst521 Lt BT"/>
          <w:snapToGrid w:val="0"/>
        </w:rPr>
        <w:t>’imponibile</w:t>
      </w:r>
      <w:r w:rsidR="002B577A">
        <w:rPr>
          <w:rFonts w:ascii="Humanst521 Lt BT" w:hAnsi="Humanst521 Lt BT"/>
          <w:snapToGrid w:val="0"/>
        </w:rPr>
        <w:t>,</w:t>
      </w:r>
      <w:r w:rsidRPr="00F47FC9">
        <w:rPr>
          <w:rFonts w:ascii="Humanst521 Lt BT" w:hAnsi="Humanst521 Lt BT"/>
          <w:snapToGrid w:val="0"/>
        </w:rPr>
        <w:t xml:space="preserve"> tolta la detrazione di €. 516,46 per ogni componente familiare oltre </w:t>
      </w:r>
      <w:r w:rsidR="000A7B1C">
        <w:rPr>
          <w:rFonts w:ascii="Humanst521 Lt BT" w:hAnsi="Humanst521 Lt BT"/>
          <w:snapToGrid w:val="0"/>
        </w:rPr>
        <w:t>il secondo</w:t>
      </w:r>
      <w:r w:rsidRPr="00F47FC9">
        <w:rPr>
          <w:rFonts w:ascii="Humanst521 Lt BT" w:hAnsi="Humanst521 Lt BT"/>
          <w:snapToGrid w:val="0"/>
        </w:rPr>
        <w:t xml:space="preserve"> e la riduzione del 40% se trattasi di lavoro dipendente o da pensione.</w:t>
      </w:r>
    </w:p>
    <w:p w:rsidR="00C93AC9" w:rsidRDefault="00C93AC9" w:rsidP="00C93AC9">
      <w:pPr>
        <w:widowControl w:val="0"/>
        <w:spacing w:line="360" w:lineRule="auto"/>
        <w:ind w:firstLine="1418"/>
        <w:jc w:val="both"/>
        <w:rPr>
          <w:rFonts w:ascii="Humanst521 Lt BT" w:hAnsi="Humanst521 Lt BT"/>
          <w:snapToGrid w:val="0"/>
        </w:rPr>
      </w:pPr>
      <w:r w:rsidRPr="00F47FC9">
        <w:rPr>
          <w:rFonts w:ascii="Humanst521 Lt BT" w:hAnsi="Humanst521 Lt BT"/>
          <w:snapToGrid w:val="0"/>
        </w:rPr>
        <w:t xml:space="preserve"> Al canone cosi calcolato è stato applicato l’aumento previsto dall’art. 14 della Legge Regione Liguria 21/06/96 n. 27, secondo la seguente tabella:</w:t>
      </w:r>
    </w:p>
    <w:p w:rsidR="000A7B1C" w:rsidRPr="00F47FC9" w:rsidRDefault="000A7B1C" w:rsidP="00C93AC9">
      <w:pPr>
        <w:widowControl w:val="0"/>
        <w:spacing w:line="360" w:lineRule="auto"/>
        <w:ind w:firstLine="1418"/>
        <w:jc w:val="both"/>
        <w:rPr>
          <w:rFonts w:ascii="Humanst521 Lt BT" w:hAnsi="Humanst521 Lt BT"/>
          <w:snapToGrid w:val="0"/>
        </w:rPr>
      </w:pPr>
    </w:p>
    <w:p w:rsidR="00DB4619" w:rsidRPr="00F47FC9" w:rsidRDefault="00DB4619" w:rsidP="00C93AC9">
      <w:pPr>
        <w:widowControl w:val="0"/>
        <w:spacing w:line="360" w:lineRule="auto"/>
        <w:ind w:firstLine="1418"/>
        <w:jc w:val="both"/>
        <w:rPr>
          <w:rFonts w:ascii="Humanst521 Lt BT" w:hAnsi="Humanst521 Lt BT"/>
          <w:snapToGrid w:val="0"/>
        </w:rPr>
      </w:pPr>
    </w:p>
    <w:tbl>
      <w:tblPr>
        <w:tblW w:w="6844" w:type="dxa"/>
        <w:tblInd w:w="1391" w:type="dxa"/>
        <w:tblCellMar>
          <w:left w:w="70" w:type="dxa"/>
          <w:right w:w="70" w:type="dxa"/>
        </w:tblCellMar>
        <w:tblLook w:val="04A0"/>
      </w:tblPr>
      <w:tblGrid>
        <w:gridCol w:w="3785"/>
        <w:gridCol w:w="3059"/>
      </w:tblGrid>
      <w:tr w:rsidR="00E90A93" w:rsidRPr="00F47FC9" w:rsidTr="00DC3DC4">
        <w:trPr>
          <w:trHeight w:val="287"/>
        </w:trPr>
        <w:tc>
          <w:tcPr>
            <w:tcW w:w="37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A93" w:rsidRPr="00F47FC9" w:rsidRDefault="00E90A93" w:rsidP="009D6762">
            <w:pPr>
              <w:spacing w:line="340" w:lineRule="atLeast"/>
              <w:jc w:val="both"/>
              <w:rPr>
                <w:rFonts w:ascii="Humanst521 BT" w:hAnsi="Humanst521 BT"/>
                <w:b/>
              </w:rPr>
            </w:pPr>
            <w:r w:rsidRPr="00F47FC9">
              <w:rPr>
                <w:rFonts w:ascii="Humanst521 BT" w:hAnsi="Humanst521 BT"/>
                <w:b/>
              </w:rPr>
              <w:t xml:space="preserve">fino a </w:t>
            </w:r>
            <w:r w:rsidRPr="00F47FC9">
              <w:rPr>
                <w:rFonts w:ascii="Calibri" w:hAnsi="Calibri"/>
                <w:b/>
              </w:rPr>
              <w:t>€</w:t>
            </w:r>
            <w:r w:rsidRPr="00F47FC9">
              <w:rPr>
                <w:rFonts w:ascii="Humanst521 BT" w:hAnsi="Humanst521 BT"/>
                <w:b/>
              </w:rPr>
              <w:t>. 13.049,14</w:t>
            </w:r>
          </w:p>
        </w:tc>
        <w:tc>
          <w:tcPr>
            <w:tcW w:w="30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0A93" w:rsidRPr="00F47FC9" w:rsidRDefault="00E90A93" w:rsidP="009D6762">
            <w:pPr>
              <w:spacing w:line="340" w:lineRule="atLeast"/>
              <w:jc w:val="right"/>
              <w:rPr>
                <w:rFonts w:ascii="Humanst521 BT" w:hAnsi="Humanst521 BT"/>
                <w:b/>
              </w:rPr>
            </w:pPr>
            <w:r w:rsidRPr="00F47FC9">
              <w:rPr>
                <w:rFonts w:ascii="Humanst521 BT" w:hAnsi="Humanst521 BT"/>
                <w:b/>
              </w:rPr>
              <w:t>18,07</w:t>
            </w:r>
          </w:p>
        </w:tc>
      </w:tr>
      <w:tr w:rsidR="00E90A93" w:rsidRPr="00F47FC9" w:rsidTr="00DC3DC4">
        <w:trPr>
          <w:trHeight w:val="270"/>
        </w:trPr>
        <w:tc>
          <w:tcPr>
            <w:tcW w:w="3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A93" w:rsidRPr="00F47FC9" w:rsidRDefault="00E90A93" w:rsidP="009D6762">
            <w:pPr>
              <w:spacing w:line="340" w:lineRule="atLeast"/>
              <w:jc w:val="both"/>
              <w:rPr>
                <w:rFonts w:ascii="Humanst521 BT" w:hAnsi="Humanst521 BT"/>
                <w:b/>
              </w:rPr>
            </w:pPr>
            <w:r w:rsidRPr="00F47FC9">
              <w:rPr>
                <w:rFonts w:ascii="Humanst521 BT" w:hAnsi="Humanst521 BT"/>
                <w:b/>
              </w:rPr>
              <w:t xml:space="preserve">Tra </w:t>
            </w:r>
            <w:r w:rsidRPr="00F47FC9">
              <w:rPr>
                <w:rFonts w:ascii="Calibri" w:hAnsi="Calibri"/>
                <w:b/>
              </w:rPr>
              <w:t>€</w:t>
            </w:r>
            <w:r w:rsidRPr="00F47FC9">
              <w:rPr>
                <w:rFonts w:ascii="Humanst521 BT" w:hAnsi="Humanst521 BT"/>
                <w:b/>
              </w:rPr>
              <w:t xml:space="preserve">. 13.049,14 e </w:t>
            </w:r>
            <w:r w:rsidRPr="00F47FC9">
              <w:rPr>
                <w:rFonts w:ascii="Calibri" w:hAnsi="Calibri"/>
                <w:b/>
              </w:rPr>
              <w:t>€</w:t>
            </w:r>
            <w:r w:rsidRPr="00F47FC9">
              <w:rPr>
                <w:rFonts w:ascii="Humanst521 BT" w:hAnsi="Humanst521 BT"/>
                <w:b/>
              </w:rPr>
              <w:t>. 18.619,90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0A93" w:rsidRPr="00F47FC9" w:rsidRDefault="00E90A93" w:rsidP="009D6762">
            <w:pPr>
              <w:spacing w:line="340" w:lineRule="atLeast"/>
              <w:jc w:val="right"/>
              <w:rPr>
                <w:rFonts w:ascii="Humanst521 BT" w:hAnsi="Humanst521 BT"/>
                <w:b/>
              </w:rPr>
            </w:pPr>
            <w:r w:rsidRPr="00F47FC9">
              <w:rPr>
                <w:rFonts w:ascii="Humanst521 BT" w:hAnsi="Humanst521 BT"/>
                <w:b/>
              </w:rPr>
              <w:t>20,66</w:t>
            </w:r>
          </w:p>
        </w:tc>
      </w:tr>
      <w:tr w:rsidR="00E90A93" w:rsidRPr="00F47FC9" w:rsidTr="00DC3DC4">
        <w:trPr>
          <w:trHeight w:val="270"/>
        </w:trPr>
        <w:tc>
          <w:tcPr>
            <w:tcW w:w="3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A93" w:rsidRPr="00F47FC9" w:rsidRDefault="00E90A93" w:rsidP="009D6762">
            <w:pPr>
              <w:spacing w:line="340" w:lineRule="atLeast"/>
              <w:jc w:val="both"/>
              <w:rPr>
                <w:rFonts w:ascii="Humanst521 BT" w:hAnsi="Humanst521 BT"/>
                <w:b/>
              </w:rPr>
            </w:pPr>
            <w:r w:rsidRPr="00F47FC9">
              <w:rPr>
                <w:rFonts w:ascii="Humanst521 BT" w:hAnsi="Humanst521 BT"/>
                <w:b/>
              </w:rPr>
              <w:t xml:space="preserve">Tra </w:t>
            </w:r>
            <w:r w:rsidRPr="00F47FC9">
              <w:rPr>
                <w:rFonts w:ascii="Calibri" w:hAnsi="Calibri"/>
                <w:b/>
              </w:rPr>
              <w:t>€</w:t>
            </w:r>
            <w:r w:rsidRPr="00F47FC9">
              <w:rPr>
                <w:rFonts w:ascii="Humanst521 BT" w:hAnsi="Humanst521 BT"/>
                <w:b/>
              </w:rPr>
              <w:t xml:space="preserve">. 18.619,90 e </w:t>
            </w:r>
            <w:r w:rsidRPr="00F47FC9">
              <w:rPr>
                <w:rFonts w:ascii="Calibri" w:hAnsi="Calibri"/>
                <w:b/>
              </w:rPr>
              <w:t xml:space="preserve">€. </w:t>
            </w:r>
            <w:r w:rsidRPr="00F47FC9">
              <w:rPr>
                <w:rFonts w:ascii="Humanst521 BT" w:hAnsi="Humanst521 BT"/>
                <w:b/>
              </w:rPr>
              <w:t>37.239,80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0A93" w:rsidRPr="00F47FC9" w:rsidRDefault="00E90A93" w:rsidP="009D6762">
            <w:pPr>
              <w:spacing w:line="340" w:lineRule="atLeast"/>
              <w:jc w:val="right"/>
              <w:rPr>
                <w:rFonts w:ascii="Humanst521 BT" w:hAnsi="Humanst521 BT"/>
                <w:b/>
              </w:rPr>
            </w:pPr>
            <w:r w:rsidRPr="00F47FC9">
              <w:rPr>
                <w:rFonts w:ascii="Humanst521 BT" w:hAnsi="Humanst521 BT"/>
                <w:b/>
              </w:rPr>
              <w:t>28,41</w:t>
            </w:r>
          </w:p>
        </w:tc>
      </w:tr>
      <w:tr w:rsidR="00E90A93" w:rsidRPr="00F47FC9" w:rsidTr="000A7B1C">
        <w:trPr>
          <w:trHeight w:val="333"/>
        </w:trPr>
        <w:tc>
          <w:tcPr>
            <w:tcW w:w="37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A93" w:rsidRPr="00F47FC9" w:rsidRDefault="00E90A93" w:rsidP="009D6762">
            <w:pPr>
              <w:spacing w:line="340" w:lineRule="atLeast"/>
              <w:jc w:val="both"/>
              <w:rPr>
                <w:rFonts w:ascii="Humanst521 BT" w:hAnsi="Humanst521 BT"/>
                <w:b/>
              </w:rPr>
            </w:pPr>
            <w:r w:rsidRPr="00F47FC9">
              <w:rPr>
                <w:rFonts w:ascii="Humanst521 BT" w:hAnsi="Humanst521 BT"/>
                <w:b/>
              </w:rPr>
              <w:t xml:space="preserve">Oltre </w:t>
            </w:r>
            <w:r w:rsidRPr="00F47FC9">
              <w:rPr>
                <w:rFonts w:ascii="Calibri" w:hAnsi="Calibri"/>
                <w:b/>
              </w:rPr>
              <w:t>€</w:t>
            </w:r>
            <w:r w:rsidRPr="00F47FC9">
              <w:rPr>
                <w:rFonts w:ascii="Humanst521 BT" w:hAnsi="Humanst521 BT"/>
                <w:b/>
              </w:rPr>
              <w:t>. 37.239,80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0A93" w:rsidRPr="00F47FC9" w:rsidRDefault="00E90A93" w:rsidP="009D6762">
            <w:pPr>
              <w:spacing w:line="340" w:lineRule="atLeast"/>
              <w:jc w:val="right"/>
              <w:rPr>
                <w:rFonts w:ascii="Humanst521 BT" w:hAnsi="Humanst521 BT"/>
                <w:b/>
              </w:rPr>
            </w:pPr>
            <w:r w:rsidRPr="00F47FC9">
              <w:rPr>
                <w:rFonts w:ascii="Humanst521 BT" w:hAnsi="Humanst521 BT"/>
                <w:b/>
              </w:rPr>
              <w:t>77,47</w:t>
            </w:r>
          </w:p>
        </w:tc>
      </w:tr>
    </w:tbl>
    <w:p w:rsidR="0052052D" w:rsidRPr="00F47FC9" w:rsidRDefault="0052052D" w:rsidP="007C77A3">
      <w:pPr>
        <w:pStyle w:val="Intestazione"/>
        <w:tabs>
          <w:tab w:val="clear" w:pos="4819"/>
          <w:tab w:val="clear" w:pos="9638"/>
        </w:tabs>
        <w:ind w:left="1985" w:right="566"/>
        <w:jc w:val="right"/>
        <w:rPr>
          <w:rFonts w:ascii="Tahoma" w:hAnsi="Tahoma"/>
          <w:noProof/>
        </w:rPr>
      </w:pPr>
    </w:p>
    <w:p w:rsidR="000A7B1C" w:rsidRDefault="000A7B1C" w:rsidP="00B164B3">
      <w:pPr>
        <w:widowControl w:val="0"/>
        <w:tabs>
          <w:tab w:val="left" w:pos="284"/>
        </w:tabs>
        <w:spacing w:line="340" w:lineRule="atLeast"/>
        <w:ind w:left="568"/>
        <w:jc w:val="both"/>
        <w:rPr>
          <w:rFonts w:ascii="Humanst521 Lt BT" w:hAnsi="Humanst521 Lt BT"/>
          <w:snapToGrid w:val="0"/>
        </w:rPr>
      </w:pPr>
    </w:p>
    <w:p w:rsidR="000A7B1C" w:rsidRDefault="000A7B1C" w:rsidP="00B164B3">
      <w:pPr>
        <w:widowControl w:val="0"/>
        <w:tabs>
          <w:tab w:val="left" w:pos="284"/>
        </w:tabs>
        <w:spacing w:line="340" w:lineRule="atLeast"/>
        <w:ind w:left="568"/>
        <w:jc w:val="both"/>
        <w:rPr>
          <w:rFonts w:ascii="Humanst521 Lt BT" w:hAnsi="Humanst521 Lt BT"/>
          <w:snapToGrid w:val="0"/>
        </w:rPr>
      </w:pPr>
    </w:p>
    <w:p w:rsidR="00E90A93" w:rsidRPr="00F47FC9" w:rsidRDefault="00B164B3" w:rsidP="00B164B3">
      <w:pPr>
        <w:widowControl w:val="0"/>
        <w:tabs>
          <w:tab w:val="left" w:pos="284"/>
        </w:tabs>
        <w:spacing w:line="340" w:lineRule="atLeast"/>
        <w:ind w:left="568"/>
        <w:jc w:val="both"/>
        <w:rPr>
          <w:rFonts w:ascii="Humanst521 Lt BT" w:hAnsi="Humanst521 Lt BT"/>
          <w:snapToGrid w:val="0"/>
        </w:rPr>
      </w:pPr>
      <w:r w:rsidRPr="00F47FC9">
        <w:rPr>
          <w:rFonts w:ascii="Humanst521 Lt BT" w:hAnsi="Humanst521 Lt BT"/>
          <w:snapToGrid w:val="0"/>
        </w:rPr>
        <w:t xml:space="preserve">Si fa </w:t>
      </w:r>
      <w:r w:rsidR="000A7B1C">
        <w:rPr>
          <w:rFonts w:ascii="Humanst521 Lt BT" w:hAnsi="Humanst521 Lt BT"/>
          <w:snapToGrid w:val="0"/>
        </w:rPr>
        <w:t>altresì</w:t>
      </w:r>
      <w:r w:rsidRPr="00F47FC9">
        <w:rPr>
          <w:rFonts w:ascii="Humanst521 Lt BT" w:hAnsi="Humanst521 Lt BT"/>
          <w:snapToGrid w:val="0"/>
        </w:rPr>
        <w:t xml:space="preserve"> presente che</w:t>
      </w:r>
      <w:r w:rsidR="00401966">
        <w:rPr>
          <w:rFonts w:ascii="Humanst521 Lt BT" w:hAnsi="Humanst521 Lt BT"/>
          <w:snapToGrid w:val="0"/>
        </w:rPr>
        <w:t xml:space="preserve"> si</w:t>
      </w:r>
      <w:r w:rsidRPr="00F47FC9">
        <w:rPr>
          <w:rFonts w:ascii="Humanst521 Lt BT" w:hAnsi="Humanst521 Lt BT"/>
          <w:snapToGrid w:val="0"/>
        </w:rPr>
        <w:t xml:space="preserve"> </w:t>
      </w:r>
      <w:r w:rsidR="00E90A93" w:rsidRPr="00F47FC9">
        <w:rPr>
          <w:rFonts w:ascii="Humanst521 Lt BT" w:hAnsi="Humanst521 Lt BT"/>
          <w:snapToGrid w:val="0"/>
        </w:rPr>
        <w:t>è proceduto all’aggiornamento:</w:t>
      </w:r>
    </w:p>
    <w:p w:rsidR="00E90A93" w:rsidRPr="00F47FC9" w:rsidRDefault="00E90A93" w:rsidP="00E90A93">
      <w:pPr>
        <w:widowControl w:val="0"/>
        <w:numPr>
          <w:ilvl w:val="0"/>
          <w:numId w:val="6"/>
        </w:numPr>
        <w:tabs>
          <w:tab w:val="left" w:pos="284"/>
        </w:tabs>
        <w:spacing w:line="340" w:lineRule="atLeast"/>
        <w:jc w:val="both"/>
        <w:rPr>
          <w:rFonts w:ascii="Humanst521 Lt BT" w:hAnsi="Humanst521 Lt BT"/>
          <w:snapToGrid w:val="0"/>
        </w:rPr>
      </w:pPr>
      <w:r w:rsidRPr="00F47FC9">
        <w:rPr>
          <w:rFonts w:ascii="Humanst521 Lt BT" w:hAnsi="Humanst521 Lt BT"/>
          <w:snapToGrid w:val="0"/>
        </w:rPr>
        <w:t>dei coefficienti correttivi del canone oggettivo, in particolare di quelli indicati ai seguenti punti:</w:t>
      </w:r>
    </w:p>
    <w:p w:rsidR="00E90A93" w:rsidRPr="00F47FC9" w:rsidRDefault="00E90A93" w:rsidP="00E90A93">
      <w:pPr>
        <w:widowControl w:val="0"/>
        <w:numPr>
          <w:ilvl w:val="0"/>
          <w:numId w:val="7"/>
        </w:numPr>
        <w:tabs>
          <w:tab w:val="left" w:pos="284"/>
        </w:tabs>
        <w:spacing w:line="340" w:lineRule="atLeast"/>
        <w:jc w:val="both"/>
        <w:rPr>
          <w:rFonts w:ascii="Humanst521 Lt BT" w:hAnsi="Humanst521 Lt BT"/>
          <w:snapToGrid w:val="0"/>
        </w:rPr>
      </w:pPr>
      <w:r w:rsidRPr="00F47FC9">
        <w:rPr>
          <w:rFonts w:ascii="Humanst521 Lt BT" w:hAnsi="Humanst521 Lt BT"/>
          <w:snapToGrid w:val="0"/>
        </w:rPr>
        <w:t>coefficiente demografico relativo alla situazione demografica dei vari comuni della provincia della Spezia, aggiornato secondo gli ultimi rilevamenti statistici di ciascun comune;</w:t>
      </w:r>
    </w:p>
    <w:p w:rsidR="00E90A93" w:rsidRPr="00F47FC9" w:rsidRDefault="00E90A93" w:rsidP="00E90A93">
      <w:pPr>
        <w:widowControl w:val="0"/>
        <w:numPr>
          <w:ilvl w:val="0"/>
          <w:numId w:val="7"/>
        </w:numPr>
        <w:tabs>
          <w:tab w:val="left" w:pos="284"/>
        </w:tabs>
        <w:spacing w:line="340" w:lineRule="atLeast"/>
        <w:jc w:val="both"/>
        <w:rPr>
          <w:rFonts w:ascii="Humanst521 Lt BT" w:hAnsi="Humanst521 Lt BT"/>
          <w:snapToGrid w:val="0"/>
        </w:rPr>
      </w:pPr>
      <w:r w:rsidRPr="00F47FC9">
        <w:rPr>
          <w:rFonts w:ascii="Humanst521 Lt BT" w:hAnsi="Humanst521 Lt BT"/>
          <w:snapToGrid w:val="0"/>
        </w:rPr>
        <w:t xml:space="preserve"> coefficiente della zona di ubicazione</w:t>
      </w:r>
      <w:r w:rsidR="002B577A">
        <w:rPr>
          <w:rFonts w:ascii="Humanst521 Lt BT" w:hAnsi="Humanst521 Lt BT"/>
          <w:snapToGrid w:val="0"/>
        </w:rPr>
        <w:t>,</w:t>
      </w:r>
      <w:r w:rsidRPr="00F47FC9">
        <w:rPr>
          <w:rFonts w:ascii="Humanst521 Lt BT" w:hAnsi="Humanst521 Lt BT"/>
          <w:snapToGrid w:val="0"/>
        </w:rPr>
        <w:t xml:space="preserve"> che in diversi comuni è </w:t>
      </w:r>
      <w:r w:rsidR="002B577A">
        <w:rPr>
          <w:rFonts w:ascii="Humanst521 Lt BT" w:hAnsi="Humanst521 Lt BT"/>
          <w:snapToGrid w:val="0"/>
        </w:rPr>
        <w:t>variato</w:t>
      </w:r>
      <w:r w:rsidRPr="00F47FC9">
        <w:rPr>
          <w:rFonts w:ascii="Humanst521 Lt BT" w:hAnsi="Humanst521 Lt BT"/>
          <w:snapToGrid w:val="0"/>
        </w:rPr>
        <w:t xml:space="preserve"> </w:t>
      </w:r>
      <w:r w:rsidR="002B577A">
        <w:rPr>
          <w:rFonts w:ascii="Humanst521 Lt BT" w:hAnsi="Humanst521 Lt BT"/>
          <w:snapToGrid w:val="0"/>
        </w:rPr>
        <w:t xml:space="preserve">a seguito dell’aggiornamento </w:t>
      </w:r>
      <w:r w:rsidR="000A7B1C">
        <w:rPr>
          <w:rFonts w:ascii="Humanst521 Lt BT" w:hAnsi="Humanst521 Lt BT"/>
          <w:snapToGrid w:val="0"/>
        </w:rPr>
        <w:t>evidenziato al punto precedente</w:t>
      </w:r>
      <w:r w:rsidRPr="00F47FC9">
        <w:rPr>
          <w:rFonts w:ascii="Humanst521 Lt BT" w:hAnsi="Humanst521 Lt BT"/>
          <w:snapToGrid w:val="0"/>
        </w:rPr>
        <w:t>;</w:t>
      </w:r>
    </w:p>
    <w:p w:rsidR="00E90A93" w:rsidRPr="00F47FC9" w:rsidRDefault="00E90A93" w:rsidP="00E90A93">
      <w:pPr>
        <w:widowControl w:val="0"/>
        <w:numPr>
          <w:ilvl w:val="0"/>
          <w:numId w:val="7"/>
        </w:numPr>
        <w:tabs>
          <w:tab w:val="left" w:pos="284"/>
        </w:tabs>
        <w:spacing w:line="340" w:lineRule="atLeast"/>
        <w:jc w:val="both"/>
        <w:rPr>
          <w:rFonts w:ascii="Humanst521 Lt BT" w:hAnsi="Humanst521 Lt BT"/>
          <w:snapToGrid w:val="0"/>
        </w:rPr>
      </w:pPr>
      <w:r w:rsidRPr="00F47FC9">
        <w:rPr>
          <w:rFonts w:ascii="Humanst521 Lt BT" w:hAnsi="Humanst521 Lt BT"/>
          <w:snapToGrid w:val="0"/>
        </w:rPr>
        <w:t xml:space="preserve"> coefficiente d</w:t>
      </w:r>
      <w:r w:rsidR="002B577A">
        <w:rPr>
          <w:rFonts w:ascii="Humanst521 Lt BT" w:hAnsi="Humanst521 Lt BT"/>
          <w:snapToGrid w:val="0"/>
        </w:rPr>
        <w:t>i</w:t>
      </w:r>
      <w:r w:rsidRPr="00F47FC9">
        <w:rPr>
          <w:rFonts w:ascii="Humanst521 Lt BT" w:hAnsi="Humanst521 Lt BT"/>
          <w:snapToGrid w:val="0"/>
        </w:rPr>
        <w:t xml:space="preserve"> vetustà dei vari alloggi, </w:t>
      </w:r>
      <w:r w:rsidR="004E2C01">
        <w:rPr>
          <w:rFonts w:ascii="Humanst521 Lt BT" w:hAnsi="Humanst521 Lt BT"/>
          <w:snapToGrid w:val="0"/>
        </w:rPr>
        <w:t xml:space="preserve">modificato </w:t>
      </w:r>
      <w:r w:rsidRPr="00F47FC9">
        <w:rPr>
          <w:rFonts w:ascii="Humanst521 Lt BT" w:hAnsi="Humanst521 Lt BT"/>
          <w:snapToGrid w:val="0"/>
        </w:rPr>
        <w:t xml:space="preserve">a seguito di </w:t>
      </w:r>
      <w:r w:rsidR="004E2C01">
        <w:rPr>
          <w:rFonts w:ascii="Humanst521 Lt BT" w:hAnsi="Humanst521 Lt BT"/>
          <w:snapToGrid w:val="0"/>
        </w:rPr>
        <w:t xml:space="preserve">interventi di ristrutturazione eseguiti </w:t>
      </w:r>
      <w:r w:rsidRPr="00F47FC9">
        <w:rPr>
          <w:rFonts w:ascii="Humanst521 Lt BT" w:hAnsi="Humanst521 Lt BT"/>
          <w:snapToGrid w:val="0"/>
        </w:rPr>
        <w:t>dopo l’originaria costruzione, ai fini di nuove assegnazioni;</w:t>
      </w:r>
    </w:p>
    <w:p w:rsidR="00E90A93" w:rsidRPr="00F47FC9" w:rsidRDefault="00E90A93" w:rsidP="00E90A93">
      <w:pPr>
        <w:widowControl w:val="0"/>
        <w:numPr>
          <w:ilvl w:val="0"/>
          <w:numId w:val="7"/>
        </w:numPr>
        <w:tabs>
          <w:tab w:val="left" w:pos="284"/>
        </w:tabs>
        <w:spacing w:line="340" w:lineRule="atLeast"/>
        <w:jc w:val="both"/>
        <w:rPr>
          <w:rFonts w:ascii="Humanst521 Lt BT" w:hAnsi="Humanst521 Lt BT"/>
          <w:snapToGrid w:val="0"/>
        </w:rPr>
      </w:pPr>
      <w:r w:rsidRPr="00F47FC9">
        <w:rPr>
          <w:rFonts w:ascii="Humanst521 Lt BT" w:hAnsi="Humanst521 Lt BT"/>
          <w:snapToGrid w:val="0"/>
        </w:rPr>
        <w:t>coefficiente del livello del pia</w:t>
      </w:r>
      <w:r w:rsidR="00401966">
        <w:rPr>
          <w:rFonts w:ascii="Humanst521 Lt BT" w:hAnsi="Humanst521 Lt BT"/>
          <w:snapToGrid w:val="0"/>
        </w:rPr>
        <w:t>no</w:t>
      </w:r>
      <w:r w:rsidR="002B577A">
        <w:rPr>
          <w:rFonts w:ascii="Humanst521 Lt BT" w:hAnsi="Humanst521 Lt BT"/>
          <w:snapToGrid w:val="0"/>
        </w:rPr>
        <w:t>,</w:t>
      </w:r>
      <w:r w:rsidR="00401966">
        <w:rPr>
          <w:rFonts w:ascii="Humanst521 Lt BT" w:hAnsi="Humanst521 Lt BT"/>
          <w:snapToGrid w:val="0"/>
        </w:rPr>
        <w:t xml:space="preserve"> diversificando i fabbricat</w:t>
      </w:r>
      <w:r w:rsidR="002B577A">
        <w:rPr>
          <w:rFonts w:ascii="Humanst521 Lt BT" w:hAnsi="Humanst521 Lt BT"/>
          <w:snapToGrid w:val="0"/>
        </w:rPr>
        <w:t>i a seconda della presenza o meno d</w:t>
      </w:r>
      <w:r w:rsidRPr="00F47FC9">
        <w:rPr>
          <w:rFonts w:ascii="Humanst521 Lt BT" w:hAnsi="Humanst521 Lt BT"/>
          <w:snapToGrid w:val="0"/>
        </w:rPr>
        <w:t>i ascensore;</w:t>
      </w:r>
    </w:p>
    <w:p w:rsidR="00E90A93" w:rsidRPr="00F47FC9" w:rsidRDefault="00E90A93" w:rsidP="00E90A93">
      <w:pPr>
        <w:widowControl w:val="0"/>
        <w:numPr>
          <w:ilvl w:val="0"/>
          <w:numId w:val="6"/>
        </w:numPr>
        <w:tabs>
          <w:tab w:val="left" w:pos="284"/>
        </w:tabs>
        <w:spacing w:line="340" w:lineRule="atLeast"/>
        <w:jc w:val="both"/>
        <w:rPr>
          <w:rFonts w:ascii="Humanst521 BT" w:hAnsi="Humanst521 BT"/>
        </w:rPr>
      </w:pPr>
      <w:r w:rsidRPr="00F47FC9">
        <w:rPr>
          <w:rFonts w:ascii="Humanst521 Lt BT" w:hAnsi="Humanst521 Lt BT"/>
          <w:snapToGrid w:val="0"/>
        </w:rPr>
        <w:t>dell’ISTAT pari al 75% dell’incremento del costo della vita verificatosi nel periodo giugno 2016 – giugno 2017, pari allo 0,825 %, a far data da giugno 2018</w:t>
      </w:r>
      <w:r w:rsidRPr="00F47FC9">
        <w:rPr>
          <w:rFonts w:ascii="Humanst521 BT" w:hAnsi="Humanst521 BT"/>
        </w:rPr>
        <w:t>;</w:t>
      </w:r>
    </w:p>
    <w:p w:rsidR="00911DC3" w:rsidRPr="00F47FC9" w:rsidRDefault="00911DC3" w:rsidP="00911DC3">
      <w:pPr>
        <w:widowControl w:val="0"/>
        <w:tabs>
          <w:tab w:val="left" w:pos="284"/>
        </w:tabs>
        <w:spacing w:line="340" w:lineRule="atLeast"/>
        <w:jc w:val="both"/>
        <w:rPr>
          <w:rFonts w:ascii="Humanst521 BT" w:hAnsi="Humanst521 BT"/>
        </w:rPr>
      </w:pPr>
    </w:p>
    <w:p w:rsidR="00FD5B5D" w:rsidRPr="00F47FC9" w:rsidRDefault="00656B8C" w:rsidP="00911DC3">
      <w:pPr>
        <w:widowControl w:val="0"/>
        <w:tabs>
          <w:tab w:val="left" w:pos="284"/>
        </w:tabs>
        <w:spacing w:line="340" w:lineRule="atLeast"/>
        <w:jc w:val="both"/>
        <w:rPr>
          <w:rFonts w:ascii="Humanst521 Lt BT" w:hAnsi="Humanst521 Lt BT"/>
          <w:snapToGrid w:val="0"/>
        </w:rPr>
      </w:pPr>
      <w:r>
        <w:rPr>
          <w:rFonts w:ascii="Humanst521 Lt BT" w:hAnsi="Humanst521 Lt BT"/>
          <w:snapToGrid w:val="0"/>
        </w:rPr>
        <w:t>A</w:t>
      </w:r>
      <w:r w:rsidR="002B577A">
        <w:rPr>
          <w:rFonts w:ascii="Humanst521 Lt BT" w:hAnsi="Humanst521 Lt BT"/>
          <w:snapToGrid w:val="0"/>
        </w:rPr>
        <w:t>gli</w:t>
      </w:r>
      <w:r w:rsidR="00911DC3" w:rsidRPr="00F47FC9">
        <w:rPr>
          <w:rFonts w:ascii="Humanst521 Lt BT" w:hAnsi="Humanst521 Lt BT"/>
          <w:snapToGrid w:val="0"/>
        </w:rPr>
        <w:t xml:space="preserve"> assegnatari che non hanno provveduto, nei termini richiesti dall’Azienda</w:t>
      </w:r>
      <w:r w:rsidR="004E2C01">
        <w:rPr>
          <w:rFonts w:ascii="Humanst521 Lt BT" w:hAnsi="Humanst521 Lt BT"/>
          <w:snapToGrid w:val="0"/>
        </w:rPr>
        <w:t xml:space="preserve"> e nonostante i ripetuti solleciti</w:t>
      </w:r>
      <w:r w:rsidR="00911DC3" w:rsidRPr="00F47FC9">
        <w:rPr>
          <w:rFonts w:ascii="Humanst521 Lt BT" w:hAnsi="Humanst521 Lt BT"/>
          <w:snapToGrid w:val="0"/>
        </w:rPr>
        <w:t xml:space="preserve">, a sottoscrivere </w:t>
      </w:r>
      <w:r w:rsidR="002B577A">
        <w:rPr>
          <w:rFonts w:ascii="Humanst521 Lt BT" w:hAnsi="Humanst521 Lt BT"/>
          <w:snapToGrid w:val="0"/>
        </w:rPr>
        <w:t>l’attestazione</w:t>
      </w:r>
      <w:r w:rsidR="00911DC3" w:rsidRPr="00F47FC9">
        <w:rPr>
          <w:rFonts w:ascii="Humanst521 Lt BT" w:hAnsi="Humanst521 Lt BT"/>
          <w:snapToGrid w:val="0"/>
        </w:rPr>
        <w:t xml:space="preserve"> ISEE 2018, </w:t>
      </w:r>
      <w:r w:rsidR="002B577A">
        <w:rPr>
          <w:rFonts w:ascii="Humanst521 Lt BT" w:hAnsi="Humanst521 Lt BT"/>
          <w:snapToGrid w:val="0"/>
        </w:rPr>
        <w:t xml:space="preserve">è stata applicata la fascia massima </w:t>
      </w:r>
      <w:r w:rsidR="002B577A" w:rsidRPr="002B577A">
        <w:rPr>
          <w:rFonts w:ascii="Humanst521 Lt BT" w:hAnsi="Humanst521 Lt BT"/>
          <w:b/>
          <w:snapToGrid w:val="0"/>
        </w:rPr>
        <w:t>(</w:t>
      </w:r>
      <w:r w:rsidR="002B577A" w:rsidRPr="00F47FC9">
        <w:rPr>
          <w:rFonts w:ascii="Humanst521 BT" w:hAnsi="Humanst521 BT"/>
          <w:b/>
        </w:rPr>
        <w:t>110% NA</w:t>
      </w:r>
      <w:r w:rsidR="002B577A">
        <w:rPr>
          <w:rFonts w:ascii="Humanst521 BT" w:hAnsi="Humanst521 BT"/>
          <w:b/>
        </w:rPr>
        <w:t xml:space="preserve">) </w:t>
      </w:r>
      <w:r w:rsidRPr="00656B8C">
        <w:rPr>
          <w:rFonts w:ascii="Humanst521 Lt BT" w:hAnsi="Humanst521 Lt BT"/>
        </w:rPr>
        <w:t>per determinare il canone di locazione</w:t>
      </w:r>
      <w:r w:rsidR="00911DC3" w:rsidRPr="00F47FC9">
        <w:rPr>
          <w:rFonts w:ascii="Humanst521 Lt BT" w:hAnsi="Humanst521 Lt BT"/>
          <w:snapToGrid w:val="0"/>
        </w:rPr>
        <w:t xml:space="preserve">, come previsto dalla normativa vigente; </w:t>
      </w:r>
      <w:r>
        <w:rPr>
          <w:rFonts w:ascii="Humanst521 Lt BT" w:hAnsi="Humanst521 Lt BT"/>
          <w:snapToGrid w:val="0"/>
        </w:rPr>
        <w:t>si</w:t>
      </w:r>
      <w:r w:rsidR="00911DC3" w:rsidRPr="00F47FC9">
        <w:rPr>
          <w:rFonts w:ascii="Humanst521 Lt BT" w:hAnsi="Humanst521 Lt BT"/>
          <w:snapToGrid w:val="0"/>
        </w:rPr>
        <w:t xml:space="preserve"> </w:t>
      </w:r>
      <w:r>
        <w:rPr>
          <w:rFonts w:ascii="Humanst521 Lt BT" w:hAnsi="Humanst521 Lt BT"/>
          <w:snapToGrid w:val="0"/>
        </w:rPr>
        <w:t xml:space="preserve">potrà </w:t>
      </w:r>
      <w:r w:rsidR="00911DC3" w:rsidRPr="00F47FC9">
        <w:rPr>
          <w:rFonts w:ascii="Humanst521 Lt BT" w:hAnsi="Humanst521 Lt BT"/>
          <w:snapToGrid w:val="0"/>
        </w:rPr>
        <w:t>proced</w:t>
      </w:r>
      <w:r>
        <w:rPr>
          <w:rFonts w:ascii="Humanst521 Lt BT" w:hAnsi="Humanst521 Lt BT"/>
          <w:snapToGrid w:val="0"/>
        </w:rPr>
        <w:t xml:space="preserve">ere </w:t>
      </w:r>
      <w:r w:rsidR="00911DC3" w:rsidRPr="00F47FC9">
        <w:rPr>
          <w:rFonts w:ascii="Humanst521 Lt BT" w:hAnsi="Humanst521 Lt BT"/>
          <w:snapToGrid w:val="0"/>
        </w:rPr>
        <w:t xml:space="preserve">ad eventuale </w:t>
      </w:r>
      <w:r>
        <w:rPr>
          <w:rFonts w:ascii="Humanst521 Lt BT" w:hAnsi="Humanst521 Lt BT"/>
          <w:snapToGrid w:val="0"/>
        </w:rPr>
        <w:t>rideterminazione</w:t>
      </w:r>
      <w:r w:rsidR="00911DC3" w:rsidRPr="00F47FC9">
        <w:rPr>
          <w:rFonts w:ascii="Humanst521 Lt BT" w:hAnsi="Humanst521 Lt BT"/>
          <w:snapToGrid w:val="0"/>
        </w:rPr>
        <w:t xml:space="preserve"> del canone </w:t>
      </w:r>
      <w:r>
        <w:rPr>
          <w:rFonts w:ascii="Humanst521 Lt BT" w:hAnsi="Humanst521 Lt BT"/>
          <w:snapToGrid w:val="0"/>
        </w:rPr>
        <w:t xml:space="preserve">di locazione </w:t>
      </w:r>
      <w:r w:rsidR="00911DC3" w:rsidRPr="00F47FC9">
        <w:rPr>
          <w:rFonts w:ascii="Humanst521 Lt BT" w:hAnsi="Humanst521 Lt BT"/>
          <w:snapToGrid w:val="0"/>
        </w:rPr>
        <w:t xml:space="preserve">per </w:t>
      </w:r>
      <w:r>
        <w:rPr>
          <w:rFonts w:ascii="Humanst521 Lt BT" w:hAnsi="Humanst521 Lt BT"/>
          <w:snapToGrid w:val="0"/>
        </w:rPr>
        <w:t>gli assegnatari</w:t>
      </w:r>
      <w:r w:rsidR="00911DC3" w:rsidRPr="00F47FC9">
        <w:rPr>
          <w:rFonts w:ascii="Humanst521 Lt BT" w:hAnsi="Humanst521 Lt BT"/>
          <w:snapToGrid w:val="0"/>
        </w:rPr>
        <w:t xml:space="preserve"> che </w:t>
      </w:r>
      <w:r>
        <w:rPr>
          <w:rFonts w:ascii="Humanst521 Lt BT" w:hAnsi="Humanst521 Lt BT"/>
          <w:snapToGrid w:val="0"/>
        </w:rPr>
        <w:t>dovessero presentare richiesta di revisione a seguito di sottoscrizione dell’attestazione</w:t>
      </w:r>
      <w:r w:rsidR="00911DC3" w:rsidRPr="00F47FC9">
        <w:rPr>
          <w:rFonts w:ascii="Humanst521 Lt BT" w:hAnsi="Humanst521 Lt BT"/>
          <w:snapToGrid w:val="0"/>
        </w:rPr>
        <w:t xml:space="preserve"> ISEE 2018, </w:t>
      </w:r>
      <w:r>
        <w:rPr>
          <w:rFonts w:ascii="Humanst521 Lt BT" w:hAnsi="Humanst521 Lt BT"/>
          <w:snapToGrid w:val="0"/>
        </w:rPr>
        <w:t xml:space="preserve">con decorrenza dal mese </w:t>
      </w:r>
      <w:r w:rsidR="004E2C01">
        <w:rPr>
          <w:rFonts w:ascii="Humanst521 Lt BT" w:hAnsi="Humanst521 Lt BT"/>
          <w:snapToGrid w:val="0"/>
        </w:rPr>
        <w:t xml:space="preserve">successivo a quello </w:t>
      </w:r>
      <w:r>
        <w:rPr>
          <w:rFonts w:ascii="Humanst521 Lt BT" w:hAnsi="Humanst521 Lt BT"/>
          <w:snapToGrid w:val="0"/>
        </w:rPr>
        <w:t>di presentazione dell’istanza</w:t>
      </w:r>
      <w:r w:rsidR="00911DC3" w:rsidRPr="00F47FC9">
        <w:rPr>
          <w:rFonts w:ascii="Humanst521 Lt BT" w:hAnsi="Humanst521 Lt BT"/>
          <w:snapToGrid w:val="0"/>
        </w:rPr>
        <w:t>.</w:t>
      </w:r>
    </w:p>
    <w:p w:rsidR="00911DC3" w:rsidRPr="00F47FC9" w:rsidRDefault="00911DC3" w:rsidP="00FD5B5D">
      <w:pPr>
        <w:widowControl w:val="0"/>
        <w:tabs>
          <w:tab w:val="left" w:pos="284"/>
        </w:tabs>
        <w:spacing w:line="340" w:lineRule="atLeast"/>
        <w:ind w:left="360"/>
        <w:jc w:val="both"/>
        <w:rPr>
          <w:rFonts w:ascii="Humanst521 BT" w:hAnsi="Humanst521 BT"/>
        </w:rPr>
      </w:pPr>
    </w:p>
    <w:p w:rsidR="00133498" w:rsidRPr="00133498" w:rsidRDefault="00133498" w:rsidP="00133498">
      <w:pPr>
        <w:widowControl w:val="0"/>
        <w:tabs>
          <w:tab w:val="left" w:pos="284"/>
        </w:tabs>
        <w:spacing w:line="360" w:lineRule="auto"/>
        <w:jc w:val="both"/>
        <w:rPr>
          <w:rFonts w:ascii="Humanst521 Lt BT" w:hAnsi="Humanst521 Lt BT"/>
          <w:snapToGrid w:val="0"/>
        </w:rPr>
      </w:pPr>
      <w:r w:rsidRPr="00133498">
        <w:rPr>
          <w:rFonts w:ascii="Humanst521 Lt BT" w:hAnsi="Humanst521 Lt BT"/>
          <w:snapToGrid w:val="0"/>
        </w:rPr>
        <w:t xml:space="preserve">I nuovi canoni di locazione saranno addebitati in bolletta con decorrenza ottobre 2018; poiché tale aggiornamento ha effetto dal mese di giugno 2018, si precisa che l’Azienda procederà al calcolo degli eventuali conguagli, con ripartizione rateale in bolletta degli importi in addebito/accredito a partire dal mese di novembre 2018. </w:t>
      </w:r>
    </w:p>
    <w:p w:rsidR="00FD5B5D" w:rsidRPr="00F47FC9" w:rsidRDefault="004E2C01" w:rsidP="00911DC3">
      <w:pPr>
        <w:widowControl w:val="0"/>
        <w:tabs>
          <w:tab w:val="left" w:pos="284"/>
        </w:tabs>
        <w:spacing w:line="340" w:lineRule="atLeast"/>
        <w:jc w:val="both"/>
        <w:rPr>
          <w:rFonts w:ascii="Humanst521 Lt BT" w:hAnsi="Humanst521 Lt BT"/>
          <w:snapToGrid w:val="0"/>
        </w:rPr>
      </w:pPr>
      <w:r>
        <w:rPr>
          <w:rFonts w:ascii="Humanst521 Lt BT" w:hAnsi="Humanst521 Lt BT"/>
          <w:snapToGrid w:val="0"/>
        </w:rPr>
        <w:t>.</w:t>
      </w:r>
      <w:r w:rsidR="00FD5B5D" w:rsidRPr="00F47FC9">
        <w:rPr>
          <w:rFonts w:ascii="Humanst521 Lt BT" w:hAnsi="Humanst521 Lt BT"/>
          <w:snapToGrid w:val="0"/>
        </w:rPr>
        <w:t xml:space="preserve"> </w:t>
      </w:r>
    </w:p>
    <w:p w:rsidR="00E90A93" w:rsidRDefault="00E90A93" w:rsidP="007C77A3">
      <w:pPr>
        <w:pStyle w:val="Intestazione"/>
        <w:tabs>
          <w:tab w:val="clear" w:pos="4819"/>
          <w:tab w:val="clear" w:pos="9638"/>
        </w:tabs>
        <w:ind w:left="1985" w:right="566"/>
        <w:jc w:val="right"/>
        <w:rPr>
          <w:rFonts w:ascii="Tahoma" w:hAnsi="Tahoma"/>
          <w:noProof/>
        </w:rPr>
      </w:pPr>
    </w:p>
    <w:sectPr w:rsidR="00E90A93" w:rsidSect="001E5BF9">
      <w:headerReference w:type="default" r:id="rId8"/>
      <w:footerReference w:type="default" r:id="rId9"/>
      <w:pgSz w:w="11906" w:h="16838" w:code="9"/>
      <w:pgMar w:top="1951" w:right="1134" w:bottom="1134" w:left="1134" w:header="720" w:footer="137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89C" w:rsidRDefault="0022689C">
      <w:r>
        <w:separator/>
      </w:r>
    </w:p>
  </w:endnote>
  <w:endnote w:type="continuationSeparator" w:id="0">
    <w:p w:rsidR="0022689C" w:rsidRDefault="00226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Lt BT">
    <w:altName w:val="Segoe UI Semilight"/>
    <w:charset w:val="00"/>
    <w:family w:val="swiss"/>
    <w:pitch w:val="variable"/>
    <w:sig w:usb0="00000001" w:usb1="1000204A" w:usb2="00000000" w:usb3="00000000" w:csb0="00000011" w:csb1="00000000"/>
  </w:font>
  <w:font w:name="Humanst521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FC3" w:rsidRDefault="00A653F5" w:rsidP="005D719C">
    <w:pPr>
      <w:pStyle w:val="Pidipagina"/>
      <w:rPr>
        <w:rFonts w:ascii="Tahoma" w:hAnsi="Tahoma"/>
        <w:sz w:val="16"/>
      </w:rPr>
    </w:pPr>
    <w:r>
      <w:rPr>
        <w:rFonts w:ascii="Tahoma" w:hAnsi="Tahoma"/>
        <w:noProof/>
        <w:sz w:val="16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-150495</wp:posOffset>
          </wp:positionH>
          <wp:positionV relativeFrom="paragraph">
            <wp:posOffset>139065</wp:posOffset>
          </wp:positionV>
          <wp:extent cx="2202180" cy="589280"/>
          <wp:effectExtent l="19050" t="0" r="7620" b="0"/>
          <wp:wrapNone/>
          <wp:docPr id="10" name="Immagine 2" descr="g37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g3735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180" cy="589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ahoma" w:hAnsi="Tahoma"/>
        <w:noProof/>
        <w:sz w:val="16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5337810</wp:posOffset>
          </wp:positionH>
          <wp:positionV relativeFrom="paragraph">
            <wp:posOffset>-7620</wp:posOffset>
          </wp:positionV>
          <wp:extent cx="900430" cy="1204595"/>
          <wp:effectExtent l="19050" t="0" r="0" b="0"/>
          <wp:wrapNone/>
          <wp:docPr id="9" name="Immagine 13" descr="C:\Users\golinelli\UFFICIO\LOGHI_REGOLAMENTO\g_SC 14-3658_certificato_rev.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 descr="C:\Users\golinelli\UFFICIO\LOGHI_REGOLAMENTO\g_SC 14-3658_certificato_rev.00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430" cy="1204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21FC3">
      <w:rPr>
        <w:rFonts w:ascii="Tahoma" w:hAnsi="Tahoma"/>
        <w:noProof/>
        <w:sz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margin-left:-1.2pt;margin-top:2.1pt;width:486.75pt;height:.05pt;z-index:251657728;mso-position-horizontal-relative:text;mso-position-vertical-relative:text" o:connectortype="straight" strokecolor="#f2f2f2" strokeweight="3pt">
          <v:shadow type="perspective" color="#7f7f7f" opacity=".5" offset="1pt" offset2="-1p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89C" w:rsidRDefault="0022689C">
      <w:r>
        <w:separator/>
      </w:r>
    </w:p>
  </w:footnote>
  <w:footnote w:type="continuationSeparator" w:id="0">
    <w:p w:rsidR="0022689C" w:rsidRDefault="002268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FC3" w:rsidRDefault="00A653F5">
    <w:pPr>
      <w:pStyle w:val="Intestazione"/>
      <w:rPr>
        <w:rFonts w:ascii="Tahoma" w:hAnsi="Tahoma"/>
        <w:color w:val="808080"/>
      </w:rPr>
    </w:pPr>
    <w:r>
      <w:rPr>
        <w:noProof/>
      </w:rPr>
      <w:drawing>
        <wp:inline distT="0" distB="0" distL="0" distR="0">
          <wp:extent cx="1562100" cy="638175"/>
          <wp:effectExtent l="19050" t="0" r="0" b="0"/>
          <wp:docPr id="1" name="Immagine 0" descr="LOGO CON SCRIT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 CON SCRITT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F3497"/>
    <w:multiLevelType w:val="hybridMultilevel"/>
    <w:tmpl w:val="989CFDD6"/>
    <w:lvl w:ilvl="0" w:tplc="2CD41B1C">
      <w:start w:val="1"/>
      <w:numFmt w:val="bullet"/>
      <w:lvlText w:val="-"/>
      <w:lvlJc w:val="left"/>
      <w:pPr>
        <w:tabs>
          <w:tab w:val="num" w:pos="2433"/>
        </w:tabs>
        <w:ind w:left="2433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">
    <w:nsid w:val="116A4710"/>
    <w:multiLevelType w:val="hybridMultilevel"/>
    <w:tmpl w:val="F5567002"/>
    <w:lvl w:ilvl="0" w:tplc="AB60EFA4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7A7612"/>
    <w:multiLevelType w:val="multilevel"/>
    <w:tmpl w:val="CAA22918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Verdana" w:hAnsi="Verdana" w:hint="default"/>
        <w:b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1B7735"/>
    <w:multiLevelType w:val="hybridMultilevel"/>
    <w:tmpl w:val="F9024D9E"/>
    <w:lvl w:ilvl="0" w:tplc="0410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4">
    <w:nsid w:val="41C9780B"/>
    <w:multiLevelType w:val="multilevel"/>
    <w:tmpl w:val="84BE038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8B3437D"/>
    <w:multiLevelType w:val="hybridMultilevel"/>
    <w:tmpl w:val="CBA03706"/>
    <w:lvl w:ilvl="0" w:tplc="A53ECAE8">
      <w:numFmt w:val="bullet"/>
      <w:lvlText w:val=""/>
      <w:lvlJc w:val="left"/>
      <w:pPr>
        <w:ind w:left="405" w:hanging="360"/>
      </w:pPr>
      <w:rPr>
        <w:rFonts w:ascii="Wingdings" w:eastAsia="Times New Roman" w:hAnsi="Wingdings" w:cs="Times New Roman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48FE0E14"/>
    <w:multiLevelType w:val="hybridMultilevel"/>
    <w:tmpl w:val="B2A85F60"/>
    <w:lvl w:ilvl="0" w:tplc="0410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 fill="f" fillcolor="white" stroke="f">
      <v:fill color="white" on="f"/>
      <v:stroke on="f"/>
      <o:colormenu v:ext="edit" fillcolor="none [3214]" strokecolor="none"/>
    </o:shapedefaults>
    <o:shapelayout v:ext="edit">
      <o:idmap v:ext="edit" data="2"/>
      <o:rules v:ext="edit">
        <o:r id="V:Rule2" type="connector" idref="#_x0000_s205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71245"/>
    <w:rsid w:val="000139CE"/>
    <w:rsid w:val="000302AA"/>
    <w:rsid w:val="000A7B1C"/>
    <w:rsid w:val="00133498"/>
    <w:rsid w:val="0015382F"/>
    <w:rsid w:val="001A5F1D"/>
    <w:rsid w:val="001E31C6"/>
    <w:rsid w:val="001E5BF9"/>
    <w:rsid w:val="001F1171"/>
    <w:rsid w:val="0022689C"/>
    <w:rsid w:val="00254136"/>
    <w:rsid w:val="002B577A"/>
    <w:rsid w:val="002E636C"/>
    <w:rsid w:val="00320B26"/>
    <w:rsid w:val="00353B8B"/>
    <w:rsid w:val="00364E65"/>
    <w:rsid w:val="0037508A"/>
    <w:rsid w:val="003B4ACB"/>
    <w:rsid w:val="003C706D"/>
    <w:rsid w:val="003F3327"/>
    <w:rsid w:val="003F4AF7"/>
    <w:rsid w:val="003F7F6F"/>
    <w:rsid w:val="00401966"/>
    <w:rsid w:val="0047304A"/>
    <w:rsid w:val="0048333F"/>
    <w:rsid w:val="00491045"/>
    <w:rsid w:val="004E2C01"/>
    <w:rsid w:val="004F2F09"/>
    <w:rsid w:val="0052052D"/>
    <w:rsid w:val="005D5963"/>
    <w:rsid w:val="005D719C"/>
    <w:rsid w:val="005E2839"/>
    <w:rsid w:val="00611357"/>
    <w:rsid w:val="00656B8C"/>
    <w:rsid w:val="00672794"/>
    <w:rsid w:val="00674156"/>
    <w:rsid w:val="00684CE8"/>
    <w:rsid w:val="00687F5C"/>
    <w:rsid w:val="006C770A"/>
    <w:rsid w:val="006D2B0D"/>
    <w:rsid w:val="006F36B6"/>
    <w:rsid w:val="007032C4"/>
    <w:rsid w:val="007215B5"/>
    <w:rsid w:val="00726A1E"/>
    <w:rsid w:val="007365A0"/>
    <w:rsid w:val="00737A3F"/>
    <w:rsid w:val="00765B0A"/>
    <w:rsid w:val="00791DD7"/>
    <w:rsid w:val="007C77A3"/>
    <w:rsid w:val="007F3374"/>
    <w:rsid w:val="007F5722"/>
    <w:rsid w:val="008426DB"/>
    <w:rsid w:val="00845078"/>
    <w:rsid w:val="008755DE"/>
    <w:rsid w:val="0089455F"/>
    <w:rsid w:val="008F58BE"/>
    <w:rsid w:val="00911DC3"/>
    <w:rsid w:val="00925ADB"/>
    <w:rsid w:val="00991C16"/>
    <w:rsid w:val="009A3E59"/>
    <w:rsid w:val="009B5757"/>
    <w:rsid w:val="009D6762"/>
    <w:rsid w:val="009E5744"/>
    <w:rsid w:val="00A138B5"/>
    <w:rsid w:val="00A258C6"/>
    <w:rsid w:val="00A40665"/>
    <w:rsid w:val="00A653F5"/>
    <w:rsid w:val="00A812A3"/>
    <w:rsid w:val="00AC5F65"/>
    <w:rsid w:val="00B1208E"/>
    <w:rsid w:val="00B164B3"/>
    <w:rsid w:val="00B21FC3"/>
    <w:rsid w:val="00B66403"/>
    <w:rsid w:val="00C108E6"/>
    <w:rsid w:val="00C52455"/>
    <w:rsid w:val="00C62E6F"/>
    <w:rsid w:val="00C631F8"/>
    <w:rsid w:val="00C71245"/>
    <w:rsid w:val="00C93AC9"/>
    <w:rsid w:val="00CC331D"/>
    <w:rsid w:val="00CC54C4"/>
    <w:rsid w:val="00D27477"/>
    <w:rsid w:val="00D30936"/>
    <w:rsid w:val="00D42A27"/>
    <w:rsid w:val="00D51757"/>
    <w:rsid w:val="00D61DE5"/>
    <w:rsid w:val="00D9781F"/>
    <w:rsid w:val="00DB4619"/>
    <w:rsid w:val="00DB4A04"/>
    <w:rsid w:val="00DC3DC4"/>
    <w:rsid w:val="00E13C44"/>
    <w:rsid w:val="00E40C44"/>
    <w:rsid w:val="00E56381"/>
    <w:rsid w:val="00E61700"/>
    <w:rsid w:val="00E87857"/>
    <w:rsid w:val="00E90A93"/>
    <w:rsid w:val="00EB7ED7"/>
    <w:rsid w:val="00EF014E"/>
    <w:rsid w:val="00F47FC9"/>
    <w:rsid w:val="00F77167"/>
    <w:rsid w:val="00F81F9C"/>
    <w:rsid w:val="00F9432F"/>
    <w:rsid w:val="00FA56D2"/>
    <w:rsid w:val="00FB337A"/>
    <w:rsid w:val="00FD5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 fill="f" fillcolor="white" stroke="f">
      <v:fill color="white" on="f"/>
      <v:stroke on="f"/>
      <o:colormenu v:ext="edit" fillcolor="none [3214]" strokecolor="none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F4AF7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F4AF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F4AF7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3F4AF7"/>
    <w:rPr>
      <w:color w:val="0000FF"/>
      <w:u w:val="single"/>
    </w:rPr>
  </w:style>
  <w:style w:type="paragraph" w:styleId="Testofumetto">
    <w:name w:val="Balloon Text"/>
    <w:basedOn w:val="Normale"/>
    <w:semiHidden/>
    <w:rsid w:val="00A138B5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33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0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i\Desktop\Documenti%20PAOLA\nuova%20lettera%20IS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428249-B0DF-4E63-A459-339B9BC6E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nuova lettera ISO</Template>
  <TotalTime>0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</vt:lpstr>
    </vt:vector>
  </TitlesOfParts>
  <Company>ARTE LA SPEZIA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</dc:title>
  <dc:subject>fac simile</dc:subject>
  <dc:creator>Paola Peri</dc:creator>
  <cp:lastModifiedBy>HP</cp:lastModifiedBy>
  <cp:revision>2</cp:revision>
  <cp:lastPrinted>2018-10-01T09:07:00Z</cp:lastPrinted>
  <dcterms:created xsi:type="dcterms:W3CDTF">2019-07-05T13:21:00Z</dcterms:created>
  <dcterms:modified xsi:type="dcterms:W3CDTF">2019-07-05T13:21:00Z</dcterms:modified>
</cp:coreProperties>
</file>